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proofErr w:type="gramStart"/>
      <w:r w:rsidR="007C47CD">
        <w:rPr>
          <w:rFonts w:ascii="Cambria" w:hAnsi="Cambria"/>
          <w:lang w:val="es-ES"/>
        </w:rPr>
        <w:t>Marzo</w:t>
      </w:r>
      <w:proofErr w:type="gramEnd"/>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proofErr w:type="gramStart"/>
      <w:r w:rsidRPr="00C02D02">
        <w:rPr>
          <w:rFonts w:ascii="Cambria" w:hAnsi="Cambria"/>
          <w:lang w:val="es-MX"/>
        </w:rPr>
        <w:t>Diseño portada</w:t>
      </w:r>
      <w:proofErr w:type="gramEnd"/>
      <w:r w:rsidRPr="00C02D02">
        <w:rPr>
          <w:rFonts w:ascii="Cambria" w:hAnsi="Cambria"/>
          <w:lang w:val="es-MX"/>
        </w:rPr>
        <w:t xml:space="preserve">: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proofErr w:type="spellStart"/>
      <w:r>
        <w:rPr>
          <w:rFonts w:ascii="Cambria" w:hAnsi="Cambria"/>
          <w:lang w:val="es-ES"/>
        </w:rPr>
        <w:t>Morevallado</w:t>
      </w:r>
      <w:proofErr w:type="spellEnd"/>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proofErr w:type="spellStart"/>
      <w:r w:rsidRPr="003811EC">
        <w:rPr>
          <w:rFonts w:ascii="Cambria" w:hAnsi="Cambria"/>
          <w:lang w:val="es-CL"/>
        </w:rPr>
        <w:t>Printed</w:t>
      </w:r>
      <w:proofErr w:type="spellEnd"/>
      <w:r w:rsidRPr="003811EC">
        <w:rPr>
          <w:rFonts w:ascii="Cambria" w:hAnsi="Cambria"/>
          <w:lang w:val="es-CL"/>
        </w:rPr>
        <w:t xml:space="preserve"> in </w:t>
      </w:r>
      <w:proofErr w:type="spellStart"/>
      <w:r w:rsidRPr="003811EC">
        <w:rPr>
          <w:rFonts w:ascii="Cambria" w:hAnsi="Cambria"/>
          <w:lang w:val="es-CL"/>
        </w:rPr>
        <w:t>Mexico</w:t>
      </w:r>
      <w:proofErr w:type="spellEnd"/>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proofErr w:type="gramStart"/>
            <w:r>
              <w:rPr>
                <w:rFonts w:ascii="Cambria" w:hAnsi="Cambria"/>
              </w:rPr>
              <w:t>v</w:t>
            </w:r>
            <w:proofErr w:type="gramEnd"/>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xml:space="preserve">, </w:t>
            </w:r>
            <w:proofErr w:type="spellStart"/>
            <w:r w:rsidRPr="00B60BBD">
              <w:rPr>
                <w:rFonts w:ascii="Cambria" w:hAnsi="Cambria"/>
                <w:i/>
                <w:lang w:val="es-ES"/>
              </w:rPr>
              <w:t>Mireille</w:t>
            </w:r>
            <w:proofErr w:type="spellEnd"/>
            <w:r w:rsidRPr="00B60BBD">
              <w:rPr>
                <w:rFonts w:ascii="Cambria" w:hAnsi="Cambria"/>
                <w:i/>
                <w:lang w:val="es-ES"/>
              </w:rPr>
              <w:t xml:space="preserv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 xml:space="preserve">lvaro Bustos Rubilar y Zita </w:t>
            </w:r>
            <w:proofErr w:type="spellStart"/>
            <w:r w:rsidRPr="00B60BBD">
              <w:rPr>
                <w:rFonts w:ascii="Cambria" w:hAnsi="Cambria"/>
                <w:i/>
                <w:lang w:val="es-ES"/>
              </w:rPr>
              <w:t>Antun</w:t>
            </w:r>
            <w:proofErr w:type="spellEnd"/>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proofErr w:type="spellStart"/>
            <w:r w:rsidR="0023485C" w:rsidRPr="00B60BBD">
              <w:rPr>
                <w:rFonts w:ascii="Cambria" w:hAnsi="Cambria"/>
                <w:i/>
                <w:lang w:val="es-ES"/>
              </w:rPr>
              <w:t>Mireille</w:t>
            </w:r>
            <w:proofErr w:type="spellEnd"/>
            <w:r w:rsidR="0023485C" w:rsidRPr="00B60BBD">
              <w:rPr>
                <w:rFonts w:ascii="Cambria" w:hAnsi="Cambria"/>
                <w:i/>
                <w:lang w:val="es-ES"/>
              </w:rPr>
              <w:t xml:space="preserve"> Saboya</w:t>
            </w:r>
            <w:r w:rsidRPr="00B60BBD">
              <w:rPr>
                <w:rFonts w:ascii="Cambria" w:hAnsi="Cambria"/>
                <w:i/>
                <w:lang w:val="es-ES"/>
              </w:rPr>
              <w:t xml:space="preserve"> y Zita </w:t>
            </w:r>
            <w:proofErr w:type="spellStart"/>
            <w:r w:rsidRPr="00B60BBD">
              <w:rPr>
                <w:rFonts w:ascii="Cambria" w:hAnsi="Cambria"/>
                <w:i/>
                <w:lang w:val="es-ES"/>
              </w:rPr>
              <w:t>Antun</w:t>
            </w:r>
            <w:proofErr w:type="spellEnd"/>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 xml:space="preserve">Sandra </w:t>
            </w:r>
            <w:proofErr w:type="spellStart"/>
            <w:r w:rsidR="00C17B3C">
              <w:rPr>
                <w:rFonts w:ascii="Cambria" w:hAnsi="Cambria"/>
                <w:i/>
                <w:lang w:val="es-ES"/>
              </w:rPr>
              <w:t>Evely</w:t>
            </w:r>
            <w:proofErr w:type="spellEnd"/>
            <w:r w:rsidR="00C17B3C">
              <w:rPr>
                <w:rFonts w:ascii="Cambria" w:hAnsi="Cambria"/>
                <w:i/>
                <w:lang w:val="es-ES"/>
              </w:rPr>
              <w:t xml:space="preserve">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proofErr w:type="spellStart"/>
            <w:r w:rsidRPr="00B60BBD">
              <w:rPr>
                <w:rFonts w:ascii="Cambria" w:hAnsi="Cambria"/>
                <w:i/>
                <w:lang w:val="es-ES"/>
              </w:rPr>
              <w:t>Valériane</w:t>
            </w:r>
            <w:proofErr w:type="spellEnd"/>
            <w:r w:rsidRPr="00B60BBD">
              <w:rPr>
                <w:rFonts w:ascii="Cambria" w:hAnsi="Cambria"/>
                <w:i/>
                <w:lang w:val="es-ES"/>
              </w:rPr>
              <w:t xml:space="preserve"> </w:t>
            </w:r>
            <w:proofErr w:type="spellStart"/>
            <w:r w:rsidRPr="00B60BBD">
              <w:rPr>
                <w:rFonts w:ascii="Cambria" w:hAnsi="Cambria"/>
                <w:i/>
                <w:lang w:val="es-ES"/>
              </w:rPr>
              <w:t>Passaro</w:t>
            </w:r>
            <w:proofErr w:type="spellEnd"/>
            <w:r w:rsidRPr="00B60BBD">
              <w:rPr>
                <w:rFonts w:ascii="Cambria" w:hAnsi="Cambria"/>
                <w:i/>
                <w:lang w:val="es-ES"/>
              </w:rPr>
              <w:t xml:space="preserve">, Ruth Rodríguez Gallegos, </w:t>
            </w:r>
            <w:proofErr w:type="spellStart"/>
            <w:r w:rsidRPr="00B60BBD">
              <w:rPr>
                <w:rFonts w:ascii="Cambria" w:hAnsi="Cambria"/>
                <w:i/>
                <w:lang w:val="es-ES"/>
              </w:rPr>
              <w:t>Mireille</w:t>
            </w:r>
            <w:proofErr w:type="spellEnd"/>
            <w:r w:rsidRPr="00B60BBD">
              <w:rPr>
                <w:rFonts w:ascii="Cambria" w:hAnsi="Cambria"/>
                <w:i/>
                <w:lang w:val="es-ES"/>
              </w:rPr>
              <w:t xml:space="preserve"> Saboya y </w:t>
            </w:r>
            <w:proofErr w:type="spellStart"/>
            <w:r w:rsidRPr="00B60BBD">
              <w:rPr>
                <w:rFonts w:ascii="Cambria" w:hAnsi="Cambria"/>
                <w:i/>
                <w:lang w:val="es-ES"/>
              </w:rPr>
              <w:t>Fabienne</w:t>
            </w:r>
            <w:proofErr w:type="spellEnd"/>
            <w:r w:rsidRPr="00B60BBD">
              <w:rPr>
                <w:rFonts w:ascii="Cambria" w:hAnsi="Cambria"/>
                <w:i/>
                <w:lang w:val="es-ES"/>
              </w:rPr>
              <w:t xml:space="preserve"> </w:t>
            </w:r>
            <w:proofErr w:type="spellStart"/>
            <w:r w:rsidRPr="00B60BBD">
              <w:rPr>
                <w:rFonts w:ascii="Cambria" w:hAnsi="Cambria"/>
                <w:i/>
                <w:lang w:val="es-ES"/>
              </w:rPr>
              <w:t>Venant</w:t>
            </w:r>
            <w:proofErr w:type="spellEnd"/>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 xml:space="preserve">José Carlos Cortés Zavala, Lilia López Vera y Eréndira Núñez </w:t>
            </w:r>
            <w:proofErr w:type="spellStart"/>
            <w:r w:rsidRPr="00B60BBD">
              <w:rPr>
                <w:rFonts w:ascii="Cambria" w:hAnsi="Cambria"/>
                <w:i/>
                <w:lang w:val="es-ES"/>
              </w:rPr>
              <w:t>Palenius</w:t>
            </w:r>
            <w:proofErr w:type="spellEnd"/>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proofErr w:type="spellStart"/>
            <w:r w:rsidRPr="00C91225">
              <w:rPr>
                <w:rFonts w:ascii="Cambria" w:hAnsi="Cambria"/>
                <w:i/>
                <w:lang w:val="es-CL"/>
              </w:rPr>
              <w:t>Loïc</w:t>
            </w:r>
            <w:proofErr w:type="spellEnd"/>
            <w:r w:rsidRPr="00C91225">
              <w:rPr>
                <w:rFonts w:ascii="Cambria" w:hAnsi="Cambria"/>
                <w:i/>
                <w:lang w:val="es-CL"/>
              </w:rPr>
              <w:t xml:space="preserve"> </w:t>
            </w:r>
            <w:proofErr w:type="spellStart"/>
            <w:r w:rsidRPr="00C91225">
              <w:rPr>
                <w:rFonts w:ascii="Cambria" w:hAnsi="Cambria"/>
                <w:i/>
                <w:lang w:val="es-CL"/>
              </w:rPr>
              <w:t>Geeraerts</w:t>
            </w:r>
            <w:proofErr w:type="spellEnd"/>
            <w:r w:rsidRPr="00C91225">
              <w:rPr>
                <w:rFonts w:ascii="Cambria" w:hAnsi="Cambria"/>
                <w:i/>
                <w:lang w:val="es-CL"/>
              </w:rPr>
              <w:t xml:space="preserve"> y Denis </w:t>
            </w:r>
            <w:proofErr w:type="spellStart"/>
            <w:r w:rsidRPr="00C91225">
              <w:rPr>
                <w:rFonts w:ascii="Cambria" w:hAnsi="Cambria"/>
                <w:i/>
                <w:lang w:val="es-CL"/>
              </w:rPr>
              <w:t>Tanguay</w:t>
            </w:r>
            <w:proofErr w:type="spellEnd"/>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 xml:space="preserve">Matemática Educativa como disciplina científica investiga sobre el aprendizaje de las matemáticas para revolucionar la enseñanza de </w:t>
      </w:r>
      <w:proofErr w:type="gramStart"/>
      <w:r>
        <w:rPr>
          <w:sz w:val="22"/>
          <w:szCs w:val="22"/>
          <w:lang w:val="es-ES"/>
        </w:rPr>
        <w:t>las mismas</w:t>
      </w:r>
      <w:proofErr w:type="gramEnd"/>
      <w:r>
        <w:rPr>
          <w:sz w:val="22"/>
          <w:szCs w:val="22"/>
          <w:lang w:val="es-ES"/>
        </w:rPr>
        <w:t>.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w:t>
      </w:r>
      <w:proofErr w:type="spellStart"/>
      <w:r w:rsidRPr="0092594B">
        <w:rPr>
          <w:sz w:val="22"/>
          <w:szCs w:val="22"/>
          <w:lang w:val="es-ES"/>
        </w:rPr>
        <w:t>Freudenthal</w:t>
      </w:r>
      <w:proofErr w:type="spellEnd"/>
      <w:r w:rsidRPr="0092594B">
        <w:rPr>
          <w:sz w:val="22"/>
          <w:szCs w:val="22"/>
          <w:lang w:val="es-ES"/>
        </w:rPr>
        <w:t xml:space="preserve"> impulsó la modelación matemática </w:t>
      </w:r>
      <w:r>
        <w:rPr>
          <w:sz w:val="22"/>
          <w:szCs w:val="22"/>
          <w:lang w:val="es-ES"/>
        </w:rPr>
        <w:t>haciendo uso de tecnología</w:t>
      </w:r>
      <w:r w:rsidRPr="0092594B">
        <w:rPr>
          <w:sz w:val="22"/>
          <w:szCs w:val="22"/>
          <w:lang w:val="es-ES"/>
        </w:rPr>
        <w:t xml:space="preserve"> (Blum, Galbraith, </w:t>
      </w:r>
      <w:proofErr w:type="spellStart"/>
      <w:r w:rsidRPr="0092594B">
        <w:rPr>
          <w:sz w:val="22"/>
          <w:szCs w:val="22"/>
          <w:lang w:val="es-ES"/>
        </w:rPr>
        <w:t>Henn</w:t>
      </w:r>
      <w:proofErr w:type="spellEnd"/>
      <w:r w:rsidRPr="0092594B">
        <w:rPr>
          <w:sz w:val="22"/>
          <w:szCs w:val="22"/>
          <w:lang w:val="es-ES"/>
        </w:rPr>
        <w:t xml:space="preserve"> &amp; </w:t>
      </w:r>
      <w:proofErr w:type="spellStart"/>
      <w:r w:rsidRPr="0092594B">
        <w:rPr>
          <w:sz w:val="22"/>
          <w:szCs w:val="22"/>
          <w:lang w:val="es-ES"/>
        </w:rPr>
        <w:t>Niss</w:t>
      </w:r>
      <w:proofErr w:type="spellEnd"/>
      <w:r w:rsidRPr="0092594B">
        <w:rPr>
          <w:sz w:val="22"/>
          <w:szCs w:val="22"/>
          <w:lang w:val="es-ES"/>
        </w:rPr>
        <w:t>,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 xml:space="preserve">La enseñanza de las matemáticas con tecnología necesitaba de un marco teórico ligado a esta problemática, el trabajo de </w:t>
      </w:r>
      <w:proofErr w:type="spellStart"/>
      <w:r w:rsidRPr="0092594B">
        <w:rPr>
          <w:sz w:val="22"/>
          <w:szCs w:val="22"/>
          <w:lang w:val="es-ES"/>
        </w:rPr>
        <w:t>Rabardel</w:t>
      </w:r>
      <w:proofErr w:type="spellEnd"/>
      <w:r w:rsidRPr="0092594B">
        <w:rPr>
          <w:sz w:val="22"/>
          <w:szCs w:val="22"/>
          <w:lang w:val="es-ES"/>
        </w:rPr>
        <w:t xml:space="preserve">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w:t>
      </w:r>
      <w:proofErr w:type="spellStart"/>
      <w:r w:rsidRPr="0092594B">
        <w:rPr>
          <w:sz w:val="22"/>
          <w:szCs w:val="22"/>
          <w:lang w:val="es-ES"/>
        </w:rPr>
        <w:t>Trouche</w:t>
      </w:r>
      <w:proofErr w:type="spellEnd"/>
      <w:r w:rsidRPr="0092594B">
        <w:rPr>
          <w:sz w:val="22"/>
          <w:szCs w:val="22"/>
          <w:lang w:val="es-ES"/>
        </w:rPr>
        <w:t xml:space="preserve"> (1999). Esta teoría con raíces </w:t>
      </w:r>
      <w:proofErr w:type="spellStart"/>
      <w:r w:rsidRPr="0092594B">
        <w:rPr>
          <w:sz w:val="22"/>
          <w:szCs w:val="22"/>
          <w:lang w:val="es-ES"/>
        </w:rPr>
        <w:t>vygostkianas</w:t>
      </w:r>
      <w:proofErr w:type="spellEnd"/>
      <w:r w:rsidRPr="0092594B">
        <w:rPr>
          <w:sz w:val="22"/>
          <w:szCs w:val="22"/>
          <w:lang w:val="es-ES"/>
        </w:rPr>
        <w:t xml:space="preserve"> mostró que la apropiación de artefactos y su transformación en herramienta para la resolución de problemas no es una tarea fácil (</w:t>
      </w:r>
      <w:proofErr w:type="spellStart"/>
      <w:r w:rsidRPr="0092594B">
        <w:rPr>
          <w:sz w:val="22"/>
          <w:szCs w:val="22"/>
          <w:lang w:val="es-ES"/>
        </w:rPr>
        <w:t>Bartolinni</w:t>
      </w:r>
      <w:proofErr w:type="spellEnd"/>
      <w:r w:rsidRPr="0092594B">
        <w:rPr>
          <w:sz w:val="22"/>
          <w:szCs w:val="22"/>
          <w:lang w:val="es-ES"/>
        </w:rPr>
        <w:t xml:space="preserve"> </w:t>
      </w:r>
      <w:proofErr w:type="spellStart"/>
      <w:r w:rsidRPr="0092594B">
        <w:rPr>
          <w:sz w:val="22"/>
          <w:szCs w:val="22"/>
          <w:lang w:val="es-ES"/>
        </w:rPr>
        <w:t>Bussi</w:t>
      </w:r>
      <w:proofErr w:type="spellEnd"/>
      <w:r w:rsidRPr="0092594B">
        <w:rPr>
          <w:sz w:val="22"/>
          <w:szCs w:val="22"/>
          <w:lang w:val="es-ES"/>
        </w:rPr>
        <w:t xml:space="preserve"> &amp; </w:t>
      </w:r>
      <w:proofErr w:type="spellStart"/>
      <w:r w:rsidRPr="0092594B">
        <w:rPr>
          <w:sz w:val="22"/>
          <w:szCs w:val="22"/>
          <w:lang w:val="es-ES"/>
        </w:rPr>
        <w:t>Mariotti</w:t>
      </w:r>
      <w:proofErr w:type="spellEnd"/>
      <w:r w:rsidRPr="0092594B">
        <w:rPr>
          <w:sz w:val="22"/>
          <w:szCs w:val="22"/>
          <w:lang w:val="es-ES"/>
        </w:rPr>
        <w:t xml:space="preserve"> 1999, 2008, </w:t>
      </w:r>
      <w:proofErr w:type="spellStart"/>
      <w:r w:rsidRPr="0092594B">
        <w:rPr>
          <w:sz w:val="22"/>
          <w:szCs w:val="22"/>
          <w:lang w:val="es-ES"/>
        </w:rPr>
        <w:t>Arzarello</w:t>
      </w:r>
      <w:proofErr w:type="spellEnd"/>
      <w:r w:rsidRPr="0092594B">
        <w:rPr>
          <w:sz w:val="22"/>
          <w:szCs w:val="22"/>
          <w:lang w:val="es-ES"/>
        </w:rPr>
        <w:t xml:space="preserve">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proofErr w:type="spellStart"/>
      <w:r w:rsidRPr="004E423F">
        <w:rPr>
          <w:sz w:val="20"/>
          <w:szCs w:val="20"/>
          <w:lang w:val="es-CL"/>
        </w:rPr>
        <w:t>Arzarello</w:t>
      </w:r>
      <w:proofErr w:type="spellEnd"/>
      <w:r w:rsidRPr="004E423F">
        <w:rPr>
          <w:sz w:val="20"/>
          <w:szCs w:val="20"/>
          <w:lang w:val="es-CL"/>
        </w:rPr>
        <w:t xml:space="preserve">, F. &amp; Paola, D. (2007). </w:t>
      </w:r>
      <w:r w:rsidRPr="00B066D3">
        <w:rPr>
          <w:sz w:val="20"/>
          <w:szCs w:val="20"/>
          <w:lang w:val="en-US"/>
        </w:rPr>
        <w:t xml:space="preserve">Semiotic games: the role of the teacher. </w:t>
      </w:r>
      <w:r w:rsidRPr="0092594B">
        <w:rPr>
          <w:sz w:val="20"/>
          <w:szCs w:val="20"/>
          <w:lang w:val="en-US"/>
        </w:rPr>
        <w:t xml:space="preserve">In Woo, J. H., Lew, H. C., Park, K. S. &amp; </w:t>
      </w:r>
      <w:proofErr w:type="spellStart"/>
      <w:r w:rsidRPr="0092594B">
        <w:rPr>
          <w:sz w:val="20"/>
          <w:szCs w:val="20"/>
          <w:lang w:val="en-US"/>
        </w:rPr>
        <w:t>Seo</w:t>
      </w:r>
      <w:proofErr w:type="spellEnd"/>
      <w:r w:rsidRPr="0092594B">
        <w:rPr>
          <w:sz w:val="20"/>
          <w:szCs w:val="20"/>
          <w:lang w:val="en-US"/>
        </w:rPr>
        <w:t>,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and </w:t>
      </w:r>
      <w:proofErr w:type="spellStart"/>
      <w:r w:rsidRPr="0092594B">
        <w:rPr>
          <w:sz w:val="20"/>
          <w:szCs w:val="20"/>
          <w:lang w:val="en-US"/>
        </w:rPr>
        <w:t>Mariotti</w:t>
      </w:r>
      <w:proofErr w:type="spellEnd"/>
      <w:r w:rsidRPr="0092594B">
        <w:rPr>
          <w:sz w:val="20"/>
          <w:szCs w:val="20"/>
          <w:lang w:val="en-US"/>
        </w:rPr>
        <w:t xml:space="preserve">,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G., &amp; </w:t>
      </w:r>
      <w:proofErr w:type="spellStart"/>
      <w:r w:rsidRPr="0092594B">
        <w:rPr>
          <w:sz w:val="20"/>
          <w:szCs w:val="20"/>
          <w:lang w:val="en-US"/>
        </w:rPr>
        <w:t>Mariotti</w:t>
      </w:r>
      <w:proofErr w:type="spellEnd"/>
      <w:r w:rsidRPr="0092594B">
        <w:rPr>
          <w:sz w:val="20"/>
          <w:szCs w:val="20"/>
          <w:lang w:val="en-US"/>
        </w:rPr>
        <w:t xml:space="preserve"> M. A. (2008). </w:t>
      </w:r>
      <w:r w:rsidRPr="00B066D3">
        <w:rPr>
          <w:sz w:val="20"/>
          <w:szCs w:val="20"/>
          <w:lang w:val="en-US"/>
        </w:rPr>
        <w:t xml:space="preserve">Semiotic Mediation in the Mathematics Classroom: Artefacts and Signs after a Vygotskian Perspective, In L. English, M. Bartolini, G. Jones, R. </w:t>
      </w:r>
      <w:proofErr w:type="spellStart"/>
      <w:r w:rsidRPr="00B066D3">
        <w:rPr>
          <w:sz w:val="20"/>
          <w:szCs w:val="20"/>
          <w:lang w:val="en-US"/>
        </w:rPr>
        <w:t>Lesh</w:t>
      </w:r>
      <w:proofErr w:type="spellEnd"/>
      <w:r w:rsidRPr="00B066D3">
        <w:rPr>
          <w:sz w:val="20"/>
          <w:szCs w:val="20"/>
          <w:lang w:val="en-US"/>
        </w:rPr>
        <w:t xml:space="preserve">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w:t>
      </w:r>
      <w:proofErr w:type="spellStart"/>
      <w:r w:rsidRPr="0092594B">
        <w:rPr>
          <w:sz w:val="20"/>
          <w:szCs w:val="20"/>
          <w:lang w:val="en-US"/>
        </w:rPr>
        <w:t>Niss</w:t>
      </w:r>
      <w:proofErr w:type="spellEnd"/>
      <w:r w:rsidRPr="0092594B">
        <w:rPr>
          <w:sz w:val="20"/>
          <w:szCs w:val="20"/>
          <w:lang w:val="en-US"/>
        </w:rPr>
        <w:t xml:space="preserve">,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proofErr w:type="gramStart"/>
      <w:r w:rsidRPr="00B066D3">
        <w:rPr>
          <w:sz w:val="20"/>
          <w:szCs w:val="20"/>
          <w:lang w:val="en-US"/>
        </w:rPr>
        <w:t>July,</w:t>
      </w:r>
      <w:proofErr w:type="gramEnd"/>
      <w:r w:rsidRPr="00B066D3">
        <w:rPr>
          <w:sz w:val="20"/>
          <w:szCs w:val="20"/>
          <w:lang w:val="en-US"/>
        </w:rPr>
        <w:t xml:space="preserve"> 2015, Hobart, Australia.</w:t>
      </w:r>
    </w:p>
    <w:p w14:paraId="1EEA59F6" w14:textId="77777777" w:rsidR="00137CC8" w:rsidRPr="0092594B" w:rsidRDefault="00137CC8" w:rsidP="00137CC8">
      <w:pPr>
        <w:ind w:left="284" w:hanging="284"/>
        <w:jc w:val="both"/>
        <w:rPr>
          <w:sz w:val="20"/>
          <w:szCs w:val="20"/>
          <w:lang w:val="en-US"/>
        </w:rPr>
      </w:pPr>
      <w:proofErr w:type="spellStart"/>
      <w:r w:rsidRPr="0092594B">
        <w:rPr>
          <w:sz w:val="20"/>
          <w:szCs w:val="20"/>
          <w:lang w:val="en-US"/>
        </w:rPr>
        <w:t>Guin</w:t>
      </w:r>
      <w:proofErr w:type="spellEnd"/>
      <w:r w:rsidRPr="0092594B">
        <w:rPr>
          <w:sz w:val="20"/>
          <w:szCs w:val="20"/>
          <w:lang w:val="en-US"/>
        </w:rPr>
        <w:t xml:space="preserve">, D. &amp; </w:t>
      </w:r>
      <w:proofErr w:type="spellStart"/>
      <w:r w:rsidRPr="0092594B">
        <w:rPr>
          <w:sz w:val="20"/>
          <w:szCs w:val="20"/>
          <w:lang w:val="en-US"/>
        </w:rPr>
        <w:t>Trouche</w:t>
      </w:r>
      <w:proofErr w:type="spellEnd"/>
      <w:r w:rsidRPr="0092594B">
        <w:rPr>
          <w:sz w:val="20"/>
          <w:szCs w:val="20"/>
          <w:lang w:val="en-US"/>
        </w:rPr>
        <w:t xml:space="preserv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proofErr w:type="spellStart"/>
      <w:r w:rsidRPr="00E57C80">
        <w:rPr>
          <w:sz w:val="20"/>
          <w:szCs w:val="20"/>
          <w:lang w:val="en-US"/>
        </w:rPr>
        <w:t>Rabardel</w:t>
      </w:r>
      <w:proofErr w:type="spellEnd"/>
      <w:r w:rsidRPr="00E57C80">
        <w:rPr>
          <w:sz w:val="20"/>
          <w:szCs w:val="20"/>
          <w:lang w:val="en-US"/>
        </w:rPr>
        <w:t xml:space="preserve">, P. (1995). </w:t>
      </w:r>
      <w:r w:rsidRPr="00E57C80">
        <w:rPr>
          <w:i/>
          <w:sz w:val="20"/>
          <w:szCs w:val="20"/>
          <w:lang w:val="en-US"/>
        </w:rPr>
        <w:t xml:space="preserve">Les hommes et les technologies, </w:t>
      </w:r>
      <w:proofErr w:type="spellStart"/>
      <w:r w:rsidRPr="00E57C80">
        <w:rPr>
          <w:i/>
          <w:sz w:val="20"/>
          <w:szCs w:val="20"/>
          <w:lang w:val="en-US"/>
        </w:rPr>
        <w:t>approche</w:t>
      </w:r>
      <w:proofErr w:type="spellEnd"/>
      <w:r w:rsidRPr="00E57C80">
        <w:rPr>
          <w:i/>
          <w:sz w:val="20"/>
          <w:szCs w:val="20"/>
          <w:lang w:val="en-US"/>
        </w:rPr>
        <w:t xml:space="preserve"> cognitive des instruments </w:t>
      </w:r>
      <w:proofErr w:type="spellStart"/>
      <w:r w:rsidRPr="00E57C80">
        <w:rPr>
          <w:i/>
          <w:sz w:val="20"/>
          <w:szCs w:val="20"/>
          <w:lang w:val="en-US"/>
        </w:rPr>
        <w:t>Contemporains</w:t>
      </w:r>
      <w:proofErr w:type="spellEnd"/>
      <w:r w:rsidRPr="00E57C80">
        <w:rPr>
          <w:sz w:val="20"/>
          <w:szCs w:val="20"/>
          <w:lang w:val="en-US"/>
        </w:rPr>
        <w:t xml:space="preserve">. Armand Colin. </w:t>
      </w:r>
      <w:r w:rsidRPr="009B6A2D">
        <w:rPr>
          <w:sz w:val="20"/>
          <w:szCs w:val="20"/>
          <w:lang w:val="es-ES"/>
        </w:rPr>
        <w:t>HAL: hal-</w:t>
      </w:r>
      <w:proofErr w:type="gramStart"/>
      <w:r w:rsidRPr="009B6A2D">
        <w:rPr>
          <w:sz w:val="20"/>
          <w:szCs w:val="20"/>
          <w:lang w:val="es-ES"/>
        </w:rPr>
        <w:t xml:space="preserve">01017462,  </w:t>
      </w:r>
      <w:proofErr w:type="spellStart"/>
      <w:r w:rsidRPr="009B6A2D">
        <w:rPr>
          <w:sz w:val="20"/>
          <w:szCs w:val="20"/>
          <w:lang w:val="es-ES"/>
        </w:rPr>
        <w:t>consulted</w:t>
      </w:r>
      <w:proofErr w:type="spellEnd"/>
      <w:proofErr w:type="gramEnd"/>
      <w:r w:rsidRPr="009B6A2D">
        <w:rPr>
          <w:sz w:val="20"/>
          <w:szCs w:val="20"/>
          <w:lang w:val="es-ES"/>
        </w:rPr>
        <w:t xml:space="preserve"> 5 </w:t>
      </w:r>
      <w:proofErr w:type="spellStart"/>
      <w:r w:rsidRPr="009B6A2D">
        <w:rPr>
          <w:sz w:val="20"/>
          <w:szCs w:val="20"/>
          <w:lang w:val="es-ES"/>
        </w:rPr>
        <w:t>april</w:t>
      </w:r>
      <w:proofErr w:type="spellEnd"/>
      <w:r w:rsidRPr="009B6A2D">
        <w:rPr>
          <w:sz w:val="20"/>
          <w:szCs w:val="20"/>
          <w:lang w:val="es-ES"/>
        </w:rPr>
        <w:t xml:space="preserve">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 xml:space="preserve">Vargas-Alejo y </w:t>
      </w:r>
      <w:proofErr w:type="spellStart"/>
      <w:r w:rsidRPr="00381A6D">
        <w:rPr>
          <w:sz w:val="22"/>
          <w:szCs w:val="22"/>
          <w:lang w:val="es-ES"/>
        </w:rPr>
        <w:t>Cristobal</w:t>
      </w:r>
      <w:proofErr w:type="spellEnd"/>
      <w:r w:rsidRPr="00381A6D">
        <w:rPr>
          <w:sz w:val="22"/>
          <w:szCs w:val="22"/>
          <w:lang w:val="es-ES"/>
        </w:rPr>
        <w:t xml:space="preserve">-Escalante (Capítulo 4, pág. 86) citan a </w:t>
      </w:r>
      <w:proofErr w:type="spellStart"/>
      <w:r w:rsidRPr="00381A6D">
        <w:rPr>
          <w:sz w:val="22"/>
          <w:szCs w:val="22"/>
          <w:lang w:val="es-ES"/>
        </w:rPr>
        <w:t>Lesh</w:t>
      </w:r>
      <w:proofErr w:type="spellEnd"/>
      <w:r w:rsidRPr="00381A6D">
        <w:rPr>
          <w:sz w:val="22"/>
          <w:szCs w:val="22"/>
          <w:lang w:val="es-ES"/>
        </w:rPr>
        <w:t xml:space="preserve"> y </w:t>
      </w:r>
      <w:proofErr w:type="spellStart"/>
      <w:r w:rsidRPr="00381A6D">
        <w:rPr>
          <w:sz w:val="22"/>
          <w:szCs w:val="22"/>
          <w:lang w:val="es-ES"/>
        </w:rPr>
        <w:t>Doerr</w:t>
      </w:r>
      <w:proofErr w:type="spellEnd"/>
      <w:r w:rsidRPr="00381A6D">
        <w:rPr>
          <w:sz w:val="22"/>
          <w:szCs w:val="22"/>
          <w:lang w:val="es-ES"/>
        </w:rPr>
        <w:t xml:space="preserve">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 xml:space="preserve">“[Los modelos] son sistemas conceptuales (que </w:t>
      </w:r>
      <w:proofErr w:type="gramStart"/>
      <w:r w:rsidRPr="001B6200">
        <w:rPr>
          <w:sz w:val="20"/>
          <w:szCs w:val="20"/>
          <w:lang w:val="es-MX"/>
        </w:rPr>
        <w:t>consisten de</w:t>
      </w:r>
      <w:proofErr w:type="gramEnd"/>
      <w:r w:rsidRPr="001B6200">
        <w:rPr>
          <w:sz w:val="20"/>
          <w:szCs w:val="20"/>
          <w:lang w:val="es-MX"/>
        </w:rPr>
        <w:t xml:space="preserv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 xml:space="preserve">Más adelante, Vargas-Alejo y </w:t>
      </w:r>
      <w:proofErr w:type="spellStart"/>
      <w:r w:rsidRPr="00381A6D">
        <w:rPr>
          <w:sz w:val="22"/>
          <w:szCs w:val="22"/>
          <w:lang w:val="es-ES"/>
        </w:rPr>
        <w:t>Cristobal</w:t>
      </w:r>
      <w:proofErr w:type="spellEnd"/>
      <w:r w:rsidRPr="00381A6D">
        <w:rPr>
          <w:sz w:val="22"/>
          <w:szCs w:val="22"/>
          <w:lang w:val="es-ES"/>
        </w:rPr>
        <w:t>-Escalante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proofErr w:type="spellStart"/>
      <w:r w:rsidRPr="00381A6D">
        <w:rPr>
          <w:sz w:val="22"/>
          <w:szCs w:val="22"/>
          <w:lang w:val="es-ES"/>
        </w:rPr>
        <w:t>Passaro</w:t>
      </w:r>
      <w:proofErr w:type="spellEnd"/>
      <w:r w:rsidRPr="00381A6D">
        <w:rPr>
          <w:sz w:val="22"/>
          <w:szCs w:val="22"/>
          <w:lang w:val="es-ES"/>
        </w:rPr>
        <w:t xml:space="preserve">, Rodríguez, Saboya y </w:t>
      </w:r>
      <w:proofErr w:type="spellStart"/>
      <w:r w:rsidRPr="00381A6D">
        <w:rPr>
          <w:sz w:val="22"/>
          <w:szCs w:val="22"/>
          <w:lang w:val="es-ES"/>
        </w:rPr>
        <w:t>Venant</w:t>
      </w:r>
      <w:proofErr w:type="spellEnd"/>
      <w:r w:rsidRPr="00381A6D">
        <w:rPr>
          <w:sz w:val="22"/>
          <w:szCs w:val="22"/>
          <w:lang w:val="es-ES"/>
        </w:rPr>
        <w:t xml:space="preserve">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 xml:space="preserve">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w:t>
      </w:r>
      <w:proofErr w:type="spellStart"/>
      <w:r w:rsidRPr="00381A6D">
        <w:rPr>
          <w:sz w:val="22"/>
          <w:szCs w:val="22"/>
          <w:lang w:val="es-ES"/>
        </w:rPr>
        <w:t>Leontiev</w:t>
      </w:r>
      <w:proofErr w:type="spellEnd"/>
      <w:r w:rsidRPr="00381A6D">
        <w:rPr>
          <w:sz w:val="22"/>
          <w:szCs w:val="22"/>
          <w:lang w:val="es-ES"/>
        </w:rPr>
        <w:t xml:space="preserve"> (Capítulo 2), La Teoría </w:t>
      </w:r>
      <w:proofErr w:type="spellStart"/>
      <w:r w:rsidRPr="00381A6D">
        <w:rPr>
          <w:sz w:val="22"/>
          <w:szCs w:val="22"/>
          <w:lang w:val="es-ES"/>
        </w:rPr>
        <w:t>Socioepistemológica</w:t>
      </w:r>
      <w:proofErr w:type="spellEnd"/>
      <w:r w:rsidRPr="00381A6D">
        <w:rPr>
          <w:sz w:val="22"/>
          <w:szCs w:val="22"/>
          <w:lang w:val="es-ES"/>
        </w:rPr>
        <w:t xml:space="preserve"> (Capítulo 12) y otras de alcance local: la Teoría de los Registros Semióticos de Representación desarrollada por Duval (Capítulo 7, Capítulo 8), la Perspectiva de Modelos y Modelación (Capítulo 4), el Enfoque </w:t>
      </w:r>
      <w:proofErr w:type="spellStart"/>
      <w:r w:rsidRPr="00381A6D">
        <w:rPr>
          <w:sz w:val="22"/>
          <w:szCs w:val="22"/>
          <w:lang w:val="es-ES"/>
        </w:rPr>
        <w:t>Ontosemiótico</w:t>
      </w:r>
      <w:proofErr w:type="spellEnd"/>
      <w:r w:rsidRPr="00381A6D">
        <w:rPr>
          <w:sz w:val="22"/>
          <w:szCs w:val="22"/>
          <w:lang w:val="es-ES"/>
        </w:rPr>
        <w:t xml:space="preserve">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proofErr w:type="spellStart"/>
      <w:r w:rsidRPr="009B6A2D">
        <w:rPr>
          <w:sz w:val="22"/>
          <w:szCs w:val="22"/>
          <w:lang w:val="es-ES"/>
        </w:rPr>
        <w:t>Geeraerts</w:t>
      </w:r>
      <w:proofErr w:type="spellEnd"/>
      <w:r w:rsidRPr="009B6A2D">
        <w:rPr>
          <w:sz w:val="22"/>
          <w:szCs w:val="22"/>
          <w:lang w:val="es-ES"/>
        </w:rPr>
        <w:t xml:space="preserve"> y </w:t>
      </w:r>
      <w:proofErr w:type="spellStart"/>
      <w:r w:rsidRPr="00381A6D">
        <w:rPr>
          <w:sz w:val="22"/>
          <w:szCs w:val="22"/>
          <w:lang w:val="es-ES"/>
        </w:rPr>
        <w:t>Tanguay</w:t>
      </w:r>
      <w:proofErr w:type="spellEnd"/>
      <w:r w:rsidRPr="00381A6D">
        <w:rPr>
          <w:sz w:val="22"/>
          <w:szCs w:val="22"/>
          <w:lang w:val="es-ES"/>
        </w:rPr>
        <w:t xml:space="preserve">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proofErr w:type="spellStart"/>
      <w:r w:rsidRPr="00381A6D">
        <w:rPr>
          <w:sz w:val="22"/>
          <w:szCs w:val="22"/>
          <w:lang w:val="es-ES"/>
        </w:rPr>
        <w:t>Esnel</w:t>
      </w:r>
      <w:proofErr w:type="spellEnd"/>
      <w:r w:rsidRPr="00381A6D">
        <w:rPr>
          <w:sz w:val="22"/>
          <w:szCs w:val="22"/>
          <w:lang w:val="es-ES"/>
        </w:rPr>
        <w:t xml:space="preserve">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8695"/>
      </w:tblGrid>
      <w:tr w:rsidR="006305AA" w:rsidRPr="00E57C80" w14:paraId="58D6A970" w14:textId="77777777" w:rsidTr="006305AA">
        <w:trPr>
          <w:trHeight w:val="895"/>
        </w:trPr>
        <w:tc>
          <w:tcPr>
            <w:tcW w:w="927" w:type="dxa"/>
            <w:tcBorders>
              <w:right w:val="single" w:sz="4" w:space="0" w:color="auto"/>
            </w:tcBorders>
          </w:tcPr>
          <w:p w14:paraId="76023028" w14:textId="384FE2D1" w:rsidR="006305AA" w:rsidRPr="00BA1B74" w:rsidRDefault="006305AA" w:rsidP="00A32AF9">
            <w:pPr>
              <w:pStyle w:val="zzzzz"/>
              <w:spacing w:before="0" w:after="0"/>
              <w:jc w:val="right"/>
              <w:outlineLvl w:val="0"/>
              <w:rPr>
                <w:rFonts w:ascii="Cambria" w:hAnsi="Cambria"/>
                <w:bCs/>
                <w:smallCaps w:val="0"/>
                <w:sz w:val="60"/>
                <w:szCs w:val="60"/>
                <w:lang w:val="es-MX"/>
              </w:rPr>
            </w:pPr>
            <w:r>
              <w:rPr>
                <w:rFonts w:ascii="Cambria" w:hAnsi="Cambria"/>
                <w:bCs/>
                <w:smallCaps w:val="0"/>
                <w:sz w:val="60"/>
                <w:szCs w:val="60"/>
                <w:lang w:val="es-MX"/>
              </w:rPr>
              <w:lastRenderedPageBreak/>
              <w:t>13</w:t>
            </w:r>
            <w:bookmarkStart w:id="0" w:name="_GoBack"/>
            <w:bookmarkEnd w:id="0"/>
          </w:p>
        </w:tc>
        <w:tc>
          <w:tcPr>
            <w:tcW w:w="8695" w:type="dxa"/>
            <w:tcBorders>
              <w:left w:val="single" w:sz="4" w:space="0" w:color="auto"/>
            </w:tcBorders>
          </w:tcPr>
          <w:p w14:paraId="4CFE74E1" w14:textId="73BFC589" w:rsidR="006305AA" w:rsidRPr="00BA1B74" w:rsidRDefault="006305AA" w:rsidP="00294DCF">
            <w:pPr>
              <w:pStyle w:val="TtuloCap"/>
            </w:pPr>
            <w:r w:rsidRPr="00B60BBD">
              <w:t>UNA FORMA DE ENSEÑANZA Y APRENDIZAJE: OBJETOS PARA APRENDER</w:t>
            </w:r>
          </w:p>
        </w:tc>
      </w:tr>
    </w:tbl>
    <w:p w14:paraId="3E2F1564" w14:textId="4E6FFF06" w:rsidR="006305AA" w:rsidRPr="00BA1B74" w:rsidRDefault="006305AA" w:rsidP="00294DCF">
      <w:pPr>
        <w:pStyle w:val="SubttuloCap"/>
      </w:pPr>
      <w:r w:rsidRPr="00BA1B74">
        <w:t xml:space="preserve">Actividades capítulo </w:t>
      </w:r>
      <w:r>
        <w:t>13</w:t>
      </w:r>
      <w:r w:rsidRPr="00BA1B74">
        <w:t xml:space="preserve">: </w:t>
      </w:r>
      <w:r>
        <w:t>G</w:t>
      </w:r>
      <w:r w:rsidRPr="00BA1B74">
        <w:t xml:space="preserve">uía para el profesor </w:t>
      </w:r>
    </w:p>
    <w:p w14:paraId="2F545FCA" w14:textId="34610248" w:rsidR="006305AA" w:rsidRPr="00BA1B74" w:rsidRDefault="006305AA" w:rsidP="00294DCF">
      <w:pPr>
        <w:pStyle w:val="Autor"/>
        <w:rPr>
          <w:lang w:val="es-MX"/>
        </w:rPr>
      </w:pPr>
      <w:r w:rsidRPr="00B60BBD">
        <w:t xml:space="preserve">Ricardo Ulloa </w:t>
      </w:r>
      <w:proofErr w:type="spellStart"/>
      <w:r w:rsidRPr="00B60BBD">
        <w:t>Azpeita</w:t>
      </w:r>
      <w:proofErr w:type="spellEnd"/>
      <w:r w:rsidRPr="00B60BBD">
        <w:rPr>
          <w:rStyle w:val="Refdenotaalpie"/>
          <w:rFonts w:eastAsiaTheme="minorHAnsi"/>
        </w:rPr>
        <w:footnoteReference w:id="1"/>
      </w:r>
    </w:p>
    <w:p w14:paraId="08AD28C8" w14:textId="77777777" w:rsidR="006305AA" w:rsidRPr="006305AA" w:rsidRDefault="006305AA">
      <w:pPr>
        <w:rPr>
          <w:rFonts w:ascii="Cambria" w:hAnsi="Cambria"/>
          <w:lang w:val="es-MX"/>
        </w:rPr>
      </w:pPr>
    </w:p>
    <w:p w14:paraId="3A6D1B74" w14:textId="77777777" w:rsidR="00D81C18" w:rsidRPr="00B60BBD" w:rsidRDefault="00D81C18">
      <w:pPr>
        <w:rPr>
          <w:rFonts w:ascii="Cambria" w:hAnsi="Cambria"/>
          <w:b/>
          <w:lang w:val="es-ES"/>
        </w:rPr>
      </w:pPr>
      <w:r w:rsidRPr="00B60BBD">
        <w:rPr>
          <w:rFonts w:ascii="Cambria" w:hAnsi="Cambria"/>
          <w:b/>
          <w:lang w:val="es-ES"/>
        </w:rPr>
        <w:t xml:space="preserve">Ejemplos de actividades se encuentran en el sitio Web: </w:t>
      </w:r>
    </w:p>
    <w:p w14:paraId="06C30BFF" w14:textId="77777777" w:rsidR="00D81C18" w:rsidRPr="00B60BBD" w:rsidRDefault="00D21FD0" w:rsidP="002A0A26">
      <w:pPr>
        <w:spacing w:before="240"/>
        <w:jc w:val="center"/>
        <w:rPr>
          <w:rFonts w:ascii="Cambria" w:hAnsi="Cambria"/>
          <w:sz w:val="28"/>
          <w:szCs w:val="28"/>
          <w:lang w:val="es-ES"/>
        </w:rPr>
      </w:pPr>
      <w:hyperlink r:id="rId17" w:tgtFrame="_blank" w:history="1">
        <w:r w:rsidR="00D81C18" w:rsidRPr="00B60BBD">
          <w:rPr>
            <w:rFonts w:ascii="Cambria" w:hAnsi="Cambria"/>
            <w:color w:val="0000FF"/>
            <w:sz w:val="28"/>
            <w:szCs w:val="28"/>
            <w:u w:val="single"/>
            <w:lang w:val="es-ES"/>
          </w:rPr>
          <w:t>http://www.cucei.udg.mx/maestrias/matedu/</w:t>
        </w:r>
      </w:hyperlink>
    </w:p>
    <w:p w14:paraId="5F777350" w14:textId="77777777" w:rsidR="00D81C18" w:rsidRPr="00B60BBD" w:rsidRDefault="00D81C18">
      <w:pPr>
        <w:rPr>
          <w:rFonts w:ascii="Cambria" w:hAnsi="Cambria"/>
          <w:lang w:val="es-ES"/>
        </w:rPr>
        <w:sectPr w:rsidR="00D81C18" w:rsidRPr="00B60BBD" w:rsidSect="00E57C80">
          <w:headerReference w:type="default" r:id="rId18"/>
          <w:type w:val="oddPage"/>
          <w:pgSz w:w="12240" w:h="15840"/>
          <w:pgMar w:top="1417" w:right="1417" w:bottom="1417" w:left="1417" w:header="708" w:footer="708" w:gutter="0"/>
          <w:pgNumType w:start="201"/>
          <w:cols w:space="708"/>
          <w:titlePg/>
          <w:docGrid w:linePitch="360"/>
        </w:sectPr>
      </w:pPr>
    </w:p>
    <w:p w14:paraId="46FA87A1" w14:textId="1784D6B3" w:rsidR="00001BB4" w:rsidRPr="00B60BBD" w:rsidRDefault="00001BB4" w:rsidP="00001BB4">
      <w:pPr>
        <w:rPr>
          <w:rFonts w:ascii="Cambria" w:hAnsi="Cambria"/>
        </w:rPr>
      </w:pPr>
    </w:p>
    <w:sectPr w:rsidR="00001BB4" w:rsidRPr="00B60BBD" w:rsidSect="00097B7D">
      <w:headerReference w:type="even" r:id="rId19"/>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AAB89" w14:textId="77777777" w:rsidR="00D21FD0" w:rsidRDefault="00D21FD0" w:rsidP="00042B8D">
      <w:r>
        <w:separator/>
      </w:r>
    </w:p>
  </w:endnote>
  <w:endnote w:type="continuationSeparator" w:id="0">
    <w:p w14:paraId="50DC09AF" w14:textId="77777777" w:rsidR="00D21FD0" w:rsidRDefault="00D21FD0"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45394" w14:textId="77777777" w:rsidR="00D21FD0" w:rsidRDefault="00D21FD0" w:rsidP="00042B8D">
      <w:r>
        <w:separator/>
      </w:r>
    </w:p>
  </w:footnote>
  <w:footnote w:type="continuationSeparator" w:id="0">
    <w:p w14:paraId="49790B7E" w14:textId="77777777" w:rsidR="00D21FD0" w:rsidRDefault="00D21FD0" w:rsidP="00042B8D">
      <w:r>
        <w:continuationSeparator/>
      </w:r>
    </w:p>
  </w:footnote>
  <w:footnote w:id="1">
    <w:p w14:paraId="08A16531" w14:textId="77777777" w:rsidR="0089570F" w:rsidRPr="00B60BBD" w:rsidRDefault="0089570F" w:rsidP="00294DCF">
      <w:pPr>
        <w:pStyle w:val="Pie"/>
        <w:rPr>
          <w:lang w:val="es-ES"/>
        </w:rPr>
      </w:pPr>
      <w:r>
        <w:rPr>
          <w:rStyle w:val="Refdenotaalpie"/>
          <w:rFonts w:eastAsiaTheme="minorHAnsi"/>
        </w:rPr>
        <w:footnoteRef/>
      </w:r>
      <w:r w:rsidRPr="00B60BBD">
        <w:rPr>
          <w:lang w:val="es-ES"/>
        </w:rPr>
        <w:t xml:space="preserve"> Universidad de Guadalajara,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E57C80"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E57C80"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E57C80"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E57C80"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67"/>
      <w:gridCol w:w="6247"/>
    </w:tblGrid>
    <w:tr w:rsidR="0089570F" w:rsidRPr="00E57C80" w14:paraId="3FAAE279" w14:textId="77777777" w:rsidTr="00495CD0">
      <w:trPr>
        <w:trHeight w:val="210"/>
      </w:trPr>
      <w:tc>
        <w:tcPr>
          <w:tcW w:w="482" w:type="pct"/>
          <w:tcBorders>
            <w:bottom w:val="nil"/>
            <w:right w:val="single" w:sz="4" w:space="0" w:color="BFBFBF"/>
          </w:tcBorders>
        </w:tcPr>
        <w:p w14:paraId="7DFBAC3C"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22</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B0B683E" w14:textId="77777777" w:rsidR="0089570F" w:rsidRPr="00495CD0" w:rsidRDefault="0089570F" w:rsidP="00495CD0">
          <w:pPr>
            <w:pStyle w:val="Encabezado"/>
            <w:jc w:val="center"/>
            <w:rPr>
              <w:sz w:val="16"/>
              <w:szCs w:val="16"/>
              <w:lang w:val="es-ES"/>
            </w:rPr>
          </w:pPr>
          <w:r w:rsidRPr="000A2E45">
            <w:rPr>
              <w:i/>
              <w:sz w:val="16"/>
              <w:szCs w:val="16"/>
              <w:lang w:val="es-ES"/>
            </w:rPr>
            <w:t xml:space="preserve">Investigaciones </w:t>
          </w:r>
          <w:proofErr w:type="gramStart"/>
          <w:r w:rsidRPr="000A2E45">
            <w:rPr>
              <w:i/>
              <w:sz w:val="16"/>
              <w:szCs w:val="16"/>
              <w:lang w:val="es-ES"/>
            </w:rPr>
            <w:t>teórico prácticas</w:t>
          </w:r>
          <w:proofErr w:type="gramEnd"/>
          <w:r w:rsidRPr="000A2E45">
            <w:rPr>
              <w:i/>
              <w:sz w:val="16"/>
              <w:szCs w:val="16"/>
              <w:lang w:val="es-ES"/>
            </w:rPr>
            <w:t xml:space="preserve"> sobre la modelación matemática en un medio tecnológico </w:t>
          </w:r>
        </w:p>
      </w:tc>
    </w:tr>
  </w:tbl>
  <w:p w14:paraId="19BF0E88" w14:textId="77777777" w:rsidR="0089570F" w:rsidRPr="00495CD0" w:rsidRDefault="0089570F" w:rsidP="00FF7543">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6450F"/>
    <w:rsid w:val="00090B04"/>
    <w:rsid w:val="00097A98"/>
    <w:rsid w:val="00097B7D"/>
    <w:rsid w:val="000A7413"/>
    <w:rsid w:val="000B7FED"/>
    <w:rsid w:val="000C273E"/>
    <w:rsid w:val="000D0CC7"/>
    <w:rsid w:val="000F7438"/>
    <w:rsid w:val="001028DE"/>
    <w:rsid w:val="00104DD1"/>
    <w:rsid w:val="001059D2"/>
    <w:rsid w:val="00112A64"/>
    <w:rsid w:val="00114655"/>
    <w:rsid w:val="00115F67"/>
    <w:rsid w:val="00137CC8"/>
    <w:rsid w:val="001429C7"/>
    <w:rsid w:val="00153F85"/>
    <w:rsid w:val="001714E3"/>
    <w:rsid w:val="001777B1"/>
    <w:rsid w:val="001903AB"/>
    <w:rsid w:val="001964D9"/>
    <w:rsid w:val="001B1086"/>
    <w:rsid w:val="001B5459"/>
    <w:rsid w:val="001B6200"/>
    <w:rsid w:val="001B6490"/>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41420"/>
    <w:rsid w:val="00243A04"/>
    <w:rsid w:val="00261181"/>
    <w:rsid w:val="002717FE"/>
    <w:rsid w:val="0028460C"/>
    <w:rsid w:val="00294DCF"/>
    <w:rsid w:val="002A0A26"/>
    <w:rsid w:val="002D0328"/>
    <w:rsid w:val="002D32C8"/>
    <w:rsid w:val="002D588D"/>
    <w:rsid w:val="002E3235"/>
    <w:rsid w:val="002E4465"/>
    <w:rsid w:val="002E6463"/>
    <w:rsid w:val="002F4431"/>
    <w:rsid w:val="002F5EC5"/>
    <w:rsid w:val="00305EC3"/>
    <w:rsid w:val="00314CFD"/>
    <w:rsid w:val="00332990"/>
    <w:rsid w:val="00335D67"/>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4FD3"/>
    <w:rsid w:val="003C7310"/>
    <w:rsid w:val="003D045F"/>
    <w:rsid w:val="003E0162"/>
    <w:rsid w:val="003F30CF"/>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7262"/>
    <w:rsid w:val="004B0E97"/>
    <w:rsid w:val="004B243E"/>
    <w:rsid w:val="004C0B43"/>
    <w:rsid w:val="004C20ED"/>
    <w:rsid w:val="004D2CBE"/>
    <w:rsid w:val="004E423F"/>
    <w:rsid w:val="004F32D7"/>
    <w:rsid w:val="004F68AE"/>
    <w:rsid w:val="004F6A2D"/>
    <w:rsid w:val="004F6CB8"/>
    <w:rsid w:val="005028AC"/>
    <w:rsid w:val="005145E5"/>
    <w:rsid w:val="0052255E"/>
    <w:rsid w:val="005372A3"/>
    <w:rsid w:val="00537325"/>
    <w:rsid w:val="005420AB"/>
    <w:rsid w:val="005471A5"/>
    <w:rsid w:val="0056460B"/>
    <w:rsid w:val="0057070A"/>
    <w:rsid w:val="00572CB4"/>
    <w:rsid w:val="0057738A"/>
    <w:rsid w:val="00581AEA"/>
    <w:rsid w:val="00585954"/>
    <w:rsid w:val="005C0A85"/>
    <w:rsid w:val="005C4EC8"/>
    <w:rsid w:val="005D00CB"/>
    <w:rsid w:val="005D05EC"/>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3142"/>
    <w:rsid w:val="00707ABF"/>
    <w:rsid w:val="007128ED"/>
    <w:rsid w:val="00715758"/>
    <w:rsid w:val="00716B9F"/>
    <w:rsid w:val="00721648"/>
    <w:rsid w:val="00727077"/>
    <w:rsid w:val="00734896"/>
    <w:rsid w:val="00735558"/>
    <w:rsid w:val="00735907"/>
    <w:rsid w:val="00752D10"/>
    <w:rsid w:val="00756018"/>
    <w:rsid w:val="007560BD"/>
    <w:rsid w:val="007568C6"/>
    <w:rsid w:val="00767368"/>
    <w:rsid w:val="0077077E"/>
    <w:rsid w:val="00773ED2"/>
    <w:rsid w:val="007757A3"/>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BAD"/>
    <w:rsid w:val="008C690E"/>
    <w:rsid w:val="008D2949"/>
    <w:rsid w:val="008D373A"/>
    <w:rsid w:val="008F04E9"/>
    <w:rsid w:val="008F2987"/>
    <w:rsid w:val="008F402D"/>
    <w:rsid w:val="008F665C"/>
    <w:rsid w:val="008F73F6"/>
    <w:rsid w:val="008F745C"/>
    <w:rsid w:val="008F78E6"/>
    <w:rsid w:val="00903D74"/>
    <w:rsid w:val="009127E8"/>
    <w:rsid w:val="00922A9A"/>
    <w:rsid w:val="00945544"/>
    <w:rsid w:val="00966637"/>
    <w:rsid w:val="00973A7D"/>
    <w:rsid w:val="00975072"/>
    <w:rsid w:val="00977064"/>
    <w:rsid w:val="009855CE"/>
    <w:rsid w:val="00993A59"/>
    <w:rsid w:val="00995478"/>
    <w:rsid w:val="009964AA"/>
    <w:rsid w:val="009A3B6F"/>
    <w:rsid w:val="009A7F00"/>
    <w:rsid w:val="009B6A2D"/>
    <w:rsid w:val="009D0730"/>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6F46"/>
    <w:rsid w:val="00B60BBD"/>
    <w:rsid w:val="00B623D3"/>
    <w:rsid w:val="00B74938"/>
    <w:rsid w:val="00B80E44"/>
    <w:rsid w:val="00B85A13"/>
    <w:rsid w:val="00B87B6D"/>
    <w:rsid w:val="00BA1B74"/>
    <w:rsid w:val="00BB0EB1"/>
    <w:rsid w:val="00BB37F0"/>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D022E"/>
    <w:rsid w:val="00CD26AB"/>
    <w:rsid w:val="00CF47D6"/>
    <w:rsid w:val="00D01924"/>
    <w:rsid w:val="00D14527"/>
    <w:rsid w:val="00D20D1C"/>
    <w:rsid w:val="00D21FD0"/>
    <w:rsid w:val="00D22963"/>
    <w:rsid w:val="00D2716E"/>
    <w:rsid w:val="00D33A63"/>
    <w:rsid w:val="00D45945"/>
    <w:rsid w:val="00D5218E"/>
    <w:rsid w:val="00D54CA6"/>
    <w:rsid w:val="00D64B4E"/>
    <w:rsid w:val="00D67D60"/>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6E19"/>
    <w:rsid w:val="00E57C80"/>
    <w:rsid w:val="00E6360D"/>
    <w:rsid w:val="00E71A81"/>
    <w:rsid w:val="00E80818"/>
    <w:rsid w:val="00E91400"/>
    <w:rsid w:val="00E9530E"/>
    <w:rsid w:val="00E95AFA"/>
    <w:rsid w:val="00E978A4"/>
    <w:rsid w:val="00EA21F9"/>
    <w:rsid w:val="00EB5730"/>
    <w:rsid w:val="00EC26E0"/>
    <w:rsid w:val="00EF0C6C"/>
    <w:rsid w:val="00F16B96"/>
    <w:rsid w:val="00F21CBE"/>
    <w:rsid w:val="00F23ADB"/>
    <w:rsid w:val="00F44921"/>
    <w:rsid w:val="00F5013C"/>
    <w:rsid w:val="00F60439"/>
    <w:rsid w:val="00F7174C"/>
    <w:rsid w:val="00F8347C"/>
    <w:rsid w:val="00F8475C"/>
    <w:rsid w:val="00F85148"/>
    <w:rsid w:val="00F864DD"/>
    <w:rsid w:val="00F94B99"/>
    <w:rsid w:val="00F978ED"/>
    <w:rsid w:val="00FA5A7F"/>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www.cucei.udg.mx/maestrias/matedu/" TargetMode="Externa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CE22D-3746-42A3-9B0B-5C6B49664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2757</TotalTime>
  <Pages>14</Pages>
  <Words>2672</Words>
  <Characters>14701</Characters>
  <Application>Microsoft Office Word</Application>
  <DocSecurity>0</DocSecurity>
  <Lines>122</Lines>
  <Paragraphs>34</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17339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254</cp:revision>
  <cp:lastPrinted>2019-12-09T15:33:00Z</cp:lastPrinted>
  <dcterms:created xsi:type="dcterms:W3CDTF">2018-12-20T18:04:00Z</dcterms:created>
  <dcterms:modified xsi:type="dcterms:W3CDTF">2020-01-02T15:45:00Z</dcterms:modified>
</cp:coreProperties>
</file>