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r>
        <w:rPr>
          <w:rFonts w:ascii="Cambria" w:hAnsi="Cambria"/>
          <w:lang w:val="es-ES"/>
        </w:rPr>
        <w:t>Morevallado</w:t>
      </w:r>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Mireille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lvaro Bustos Rubilar y Zita Antun</w:t>
            </w:r>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r w:rsidR="0023485C" w:rsidRPr="00B60BBD">
              <w:rPr>
                <w:rFonts w:ascii="Cambria" w:hAnsi="Cambria"/>
                <w:i/>
                <w:lang w:val="es-ES"/>
              </w:rPr>
              <w:t>Mireille Saboya</w:t>
            </w:r>
            <w:r w:rsidRPr="00B60BBD">
              <w:rPr>
                <w:rFonts w:ascii="Cambria" w:hAnsi="Cambria"/>
                <w:i/>
                <w:lang w:val="es-ES"/>
              </w:rPr>
              <w:t xml:space="preserve"> y Zita Antun</w:t>
            </w:r>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Sandra Evely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Valériane Passaro, Ruth Rodríguez Gallegos, Mireille Saboya y Fabienne Venant</w:t>
            </w:r>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José Carlos Cortés Zavala, Lilia López Vera y Eréndira Núñez Palenius</w:t>
            </w:r>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Freudenthal impulsó la modelación matemática </w:t>
      </w:r>
      <w:r>
        <w:rPr>
          <w:sz w:val="22"/>
          <w:szCs w:val="22"/>
          <w:lang w:val="es-ES"/>
        </w:rPr>
        <w:t>haciendo uso de tecnología</w:t>
      </w:r>
      <w:r w:rsidRPr="0092594B">
        <w:rPr>
          <w:sz w:val="22"/>
          <w:szCs w:val="22"/>
          <w:lang w:val="es-ES"/>
        </w:rPr>
        <w:t xml:space="preserve"> (Blum, Galbraith, Henn &amp; Niss,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La enseñanza de las matemáticas con tecnología necesitaba de un marco teórico ligado a esta problemática, el trabajo de Rabardel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Trouche (1999). Esta teoría con raíces vygostkianas mostró que la apropiación de artefactos y su transformación en herramienta para la resolución de problemas no es una tarea fácil (Bartolinni Bussi &amp; Mariotti 1999, 2008, Arzarello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In Woo, J. H., Lew, H. C., Park, K. S. &amp; Seo,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and Mariotti,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G., &amp; Mariotti M. A. (2008). </w:t>
      </w:r>
      <w:r w:rsidRPr="00B066D3">
        <w:rPr>
          <w:sz w:val="20"/>
          <w:szCs w:val="20"/>
          <w:lang w:val="en-US"/>
        </w:rPr>
        <w:t xml:space="preserve">Semiotic Mediation in the Mathematics Classroom: Artefacts and Signs after a Vygotskian Perspective, In L. English, M. Bartolini, G. Jones, R. Lesh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Niss,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r w:rsidRPr="0092594B">
        <w:rPr>
          <w:sz w:val="20"/>
          <w:szCs w:val="20"/>
          <w:lang w:val="en-US"/>
        </w:rPr>
        <w:t xml:space="preserve">Guin, D. &amp; Trouche,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CA3606">
        <w:rPr>
          <w:sz w:val="20"/>
          <w:szCs w:val="20"/>
        </w:rPr>
        <w:t xml:space="preserve">Rabardel,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hal-01017462,  consulted 5 april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Vargas-Alejo y Cristobal-Escalante (Capítulo 4, pág. 86) citan a Lesh y Doerr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Más adelante, Vargas-Alejo y Cristobal-Escalante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r w:rsidRPr="00381A6D">
        <w:rPr>
          <w:sz w:val="22"/>
          <w:szCs w:val="22"/>
          <w:lang w:val="es-ES"/>
        </w:rPr>
        <w:t xml:space="preserve">Passaro, Rodríguez, Saboya y Venant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Leontiev (Capítulo 2), La Teoría Socioepistemológica (Capítulo 12) y otras de alcance local: la Teoría de los Registros Semióticos de Representación desarrollada por Duval (Capítulo 7, Capítulo 8), la Perspectiva de Modelos y Modelación (Capítulo 4), el Enfoque Ontosemiótico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r w:rsidRPr="009B6A2D">
        <w:rPr>
          <w:sz w:val="22"/>
          <w:szCs w:val="22"/>
          <w:lang w:val="es-ES"/>
        </w:rPr>
        <w:t xml:space="preserve">Geeraerts y </w:t>
      </w:r>
      <w:r w:rsidRPr="00381A6D">
        <w:rPr>
          <w:sz w:val="22"/>
          <w:szCs w:val="22"/>
          <w:lang w:val="es-ES"/>
        </w:rPr>
        <w:t>Tanguay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r w:rsidRPr="00381A6D">
        <w:rPr>
          <w:sz w:val="22"/>
          <w:szCs w:val="22"/>
          <w:lang w:val="es-ES"/>
        </w:rPr>
        <w:t>Esnel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9018"/>
      </w:tblGrid>
      <w:tr w:rsidR="00CC4AE2" w:rsidRPr="00B54602" w14:paraId="304AE98F" w14:textId="77777777" w:rsidTr="003D045F">
        <w:trPr>
          <w:trHeight w:val="895"/>
        </w:trPr>
        <w:tc>
          <w:tcPr>
            <w:tcW w:w="572" w:type="dxa"/>
            <w:tcBorders>
              <w:right w:val="single" w:sz="4" w:space="0" w:color="auto"/>
            </w:tcBorders>
          </w:tcPr>
          <w:p w14:paraId="65A8AE60" w14:textId="53C30005" w:rsidR="00CC4AE2" w:rsidRPr="00BA1B74" w:rsidRDefault="00CC4AE2" w:rsidP="003D045F">
            <w:pPr>
              <w:pStyle w:val="zzzzz"/>
              <w:spacing w:before="0" w:after="0"/>
              <w:jc w:val="right"/>
              <w:outlineLvl w:val="0"/>
              <w:rPr>
                <w:rFonts w:ascii="Cambria" w:hAnsi="Cambria"/>
                <w:bCs/>
                <w:smallCaps w:val="0"/>
                <w:sz w:val="60"/>
                <w:szCs w:val="60"/>
                <w:lang w:val="es-MX"/>
              </w:rPr>
            </w:pPr>
            <w:bookmarkStart w:id="0" w:name="_Hlk26257379"/>
            <w:r>
              <w:rPr>
                <w:rFonts w:ascii="Cambria" w:hAnsi="Cambria"/>
                <w:bCs/>
                <w:smallCaps w:val="0"/>
                <w:sz w:val="60"/>
                <w:szCs w:val="60"/>
                <w:lang w:val="es-MX"/>
              </w:rPr>
              <w:lastRenderedPageBreak/>
              <w:t>3</w:t>
            </w:r>
          </w:p>
        </w:tc>
        <w:tc>
          <w:tcPr>
            <w:tcW w:w="9018" w:type="dxa"/>
            <w:tcBorders>
              <w:left w:val="single" w:sz="4" w:space="0" w:color="auto"/>
            </w:tcBorders>
          </w:tcPr>
          <w:p w14:paraId="133696FB" w14:textId="6ED839BB" w:rsidR="00CC4AE2" w:rsidRPr="00B85A13" w:rsidRDefault="00CC4AE2" w:rsidP="00B85A13">
            <w:pPr>
              <w:pStyle w:val="TtuloCap"/>
            </w:pPr>
            <w:r w:rsidRPr="00B85A13">
              <w:t>EL APRENDIZAJE DE LAS MATEMÁTICAS EN UN MEDIO SOCIOCULTURAL Y TECNOLÓGICO</w:t>
            </w:r>
          </w:p>
        </w:tc>
      </w:tr>
    </w:tbl>
    <w:p w14:paraId="44EEECA3" w14:textId="4004C77B" w:rsidR="00CC4AE2" w:rsidRPr="00BA1B74" w:rsidRDefault="00CC4AE2" w:rsidP="00CC4AE2">
      <w:pPr>
        <w:spacing w:after="240"/>
        <w:jc w:val="center"/>
        <w:rPr>
          <w:rFonts w:ascii="Cambria" w:hAnsi="Cambria"/>
          <w:b/>
          <w:lang w:val="es-MX"/>
        </w:rPr>
      </w:pPr>
      <w:r w:rsidRPr="00BA1B74">
        <w:rPr>
          <w:rFonts w:ascii="Cambria" w:hAnsi="Cambria"/>
          <w:b/>
          <w:lang w:val="es-MX"/>
        </w:rPr>
        <w:t xml:space="preserve">Actividades capítulo </w:t>
      </w:r>
      <w:r>
        <w:rPr>
          <w:rFonts w:ascii="Cambria" w:hAnsi="Cambria"/>
          <w:b/>
          <w:lang w:val="es-MX"/>
        </w:rPr>
        <w:t>3</w:t>
      </w:r>
      <w:r w:rsidRPr="00BA1B74">
        <w:rPr>
          <w:rFonts w:ascii="Cambria" w:hAnsi="Cambria"/>
          <w:b/>
          <w:lang w:val="es-MX"/>
        </w:rPr>
        <w:t>:</w:t>
      </w:r>
      <w:r>
        <w:rPr>
          <w:rFonts w:ascii="Cambria" w:hAnsi="Cambria"/>
          <w:b/>
          <w:lang w:val="es-MX"/>
        </w:rPr>
        <w:t xml:space="preserve"> G</w:t>
      </w:r>
      <w:r w:rsidRPr="00BA1B74">
        <w:rPr>
          <w:rFonts w:ascii="Cambria" w:hAnsi="Cambria"/>
          <w:b/>
          <w:lang w:val="es-MX"/>
        </w:rPr>
        <w:t xml:space="preserve">uía para el profesor </w:t>
      </w:r>
    </w:p>
    <w:p w14:paraId="1CF91351" w14:textId="0881BC67" w:rsidR="00CC4AE2" w:rsidRPr="00CC4AE2" w:rsidRDefault="00CC4AE2" w:rsidP="003D045F">
      <w:pPr>
        <w:pStyle w:val="Autor"/>
        <w:rPr>
          <w:lang w:val="es-MX"/>
        </w:rPr>
      </w:pPr>
      <w:r w:rsidRPr="00CC4AE2">
        <w:t>Samantha Quiroz Rivera</w:t>
      </w:r>
      <w:r w:rsidRPr="00CC4AE2">
        <w:rPr>
          <w:rStyle w:val="Refdenotaalpie"/>
          <w:lang w:val="es-ES"/>
        </w:rPr>
        <w:footnoteReference w:id="1"/>
      </w:r>
      <w:r w:rsidRPr="00CC4AE2">
        <w:t>, Fernando Hitt</w:t>
      </w:r>
      <w:r w:rsidRPr="00CC4AE2">
        <w:rPr>
          <w:rStyle w:val="Refdenotaalpie"/>
          <w:lang w:val="es-ES"/>
        </w:rPr>
        <w:footnoteReference w:id="2"/>
      </w:r>
      <w:r w:rsidRPr="00CC4AE2">
        <w:t>, Álvaro Bustos Rubilar</w:t>
      </w:r>
      <w:r w:rsidRPr="00CC4AE2">
        <w:rPr>
          <w:rStyle w:val="Refdenotaalpie"/>
          <w:lang w:val="es-ES"/>
        </w:rPr>
        <w:footnoteReference w:id="3"/>
      </w:r>
      <w:r w:rsidRPr="00CC4AE2">
        <w:t xml:space="preserve"> </w:t>
      </w:r>
      <w:r w:rsidRPr="00767368">
        <w:rPr>
          <w:lang w:val="es-CL"/>
        </w:rPr>
        <w:t>Mireille Saboya</w:t>
      </w:r>
      <w:r w:rsidRPr="00767368">
        <w:rPr>
          <w:vertAlign w:val="superscript"/>
          <w:lang w:val="es-CL"/>
        </w:rPr>
        <w:t>2</w:t>
      </w:r>
      <w:r w:rsidRPr="00CC4AE2">
        <w:t>, Zita Antoun</w:t>
      </w:r>
      <w:bookmarkStart w:id="1" w:name="_GoBack"/>
      <w:bookmarkEnd w:id="1"/>
      <w:r w:rsidRPr="00CC4AE2">
        <w:rPr>
          <w:vertAlign w:val="superscript"/>
        </w:rPr>
        <w:t>2</w:t>
      </w:r>
    </w:p>
    <w:p w14:paraId="10EDB11A" w14:textId="77777777" w:rsidR="00CC4AE2" w:rsidRPr="00CC4AE2" w:rsidRDefault="00CC4AE2" w:rsidP="00C925C1">
      <w:pPr>
        <w:spacing w:before="20" w:after="120" w:line="288" w:lineRule="auto"/>
        <w:contextualSpacing/>
        <w:rPr>
          <w:rFonts w:ascii="Cambria" w:hAnsi="Cambria" w:cstheme="minorHAnsi"/>
          <w:sz w:val="22"/>
          <w:szCs w:val="22"/>
          <w:lang w:val="es-ES_tradnl"/>
        </w:rPr>
      </w:pPr>
    </w:p>
    <w:bookmarkEnd w:id="0"/>
    <w:p w14:paraId="025DED45" w14:textId="77777777" w:rsidR="00E26479" w:rsidRPr="00B60BBD" w:rsidRDefault="00E26479" w:rsidP="00E26479">
      <w:pPr>
        <w:spacing w:after="120"/>
        <w:jc w:val="both"/>
        <w:rPr>
          <w:rFonts w:ascii="Cambria" w:hAnsi="Cambria"/>
          <w:b/>
          <w:lang w:val="es-ES_tradnl"/>
        </w:rPr>
      </w:pPr>
      <w:r w:rsidRPr="00B60BBD">
        <w:rPr>
          <w:rFonts w:ascii="Cambria" w:hAnsi="Cambria"/>
          <w:b/>
          <w:lang w:val="es-ES_tradnl"/>
        </w:rPr>
        <w:t>Introducción</w:t>
      </w:r>
    </w:p>
    <w:p w14:paraId="6864263D" w14:textId="206053D4" w:rsidR="00E26479" w:rsidRPr="00B60BBD" w:rsidRDefault="00E26479" w:rsidP="00E26479">
      <w:pPr>
        <w:spacing w:after="120"/>
        <w:jc w:val="both"/>
        <w:rPr>
          <w:rFonts w:ascii="Cambria" w:hAnsi="Cambria"/>
          <w:lang w:val="es-ES_tradnl"/>
        </w:rPr>
      </w:pPr>
      <w:r w:rsidRPr="00B60BBD">
        <w:rPr>
          <w:rFonts w:ascii="Cambria" w:hAnsi="Cambria"/>
          <w:lang w:val="es-ES_tradnl"/>
        </w:rPr>
        <w:t xml:space="preserve">La literatura actual en didáctica de las </w:t>
      </w:r>
      <w:r w:rsidR="006A152A" w:rsidRPr="00B60BBD">
        <w:rPr>
          <w:rFonts w:ascii="Cambria" w:hAnsi="Cambria"/>
          <w:lang w:val="es-ES_tradnl"/>
        </w:rPr>
        <w:t>matemáticas</w:t>
      </w:r>
      <w:r w:rsidRPr="00B60BBD">
        <w:rPr>
          <w:rFonts w:ascii="Cambria" w:hAnsi="Cambria"/>
          <w:lang w:val="es-ES_tradnl"/>
        </w:rPr>
        <w:t xml:space="preserve"> señala la importancia de promover el desarrollo de estrategias en los procesos de generalización en edades tempranas. Se sabe que niños en los primeros años de primaria son capaces de conjeturar y construir estrategias ligadas a la generalización en la resolución de problemas.</w:t>
      </w:r>
    </w:p>
    <w:p w14:paraId="651BD883" w14:textId="77777777" w:rsidR="00E26479" w:rsidRPr="00B60BBD" w:rsidRDefault="00E26479" w:rsidP="00243A04">
      <w:pPr>
        <w:spacing w:after="360"/>
        <w:jc w:val="both"/>
        <w:rPr>
          <w:rFonts w:ascii="Cambria" w:hAnsi="Cambria"/>
          <w:lang w:val="es-ES_tradnl"/>
        </w:rPr>
      </w:pPr>
      <w:r w:rsidRPr="00B60BBD">
        <w:rPr>
          <w:rFonts w:ascii="Cambria" w:hAnsi="Cambria"/>
          <w:lang w:val="es-ES_tradnl"/>
        </w:rPr>
        <w:t>En este sentido, se diseñaron una serie de actividades para utilizar en el aula de matemáticas con el fin de promover la generalización como preludio al aprendizaje del álgebra (ver el conjunto completo de actividades que se desarrollaron por el equipo arriba mencionado). A continuación, se muestra una de esas actividades.</w:t>
      </w:r>
    </w:p>
    <w:p w14:paraId="47862BDE" w14:textId="77777777" w:rsidR="008C2F94" w:rsidRPr="003B75E2" w:rsidRDefault="008C2F94" w:rsidP="008C2F94">
      <w:pPr>
        <w:spacing w:before="240" w:after="120"/>
        <w:jc w:val="center"/>
        <w:rPr>
          <w:rFonts w:ascii="Cambria" w:hAnsi="Cambria"/>
          <w:b/>
          <w:lang w:val="es-ES_tradnl"/>
        </w:rPr>
      </w:pPr>
      <w:r>
        <w:rPr>
          <w:rFonts w:ascii="Cambria" w:hAnsi="Cambria"/>
          <w:b/>
          <w:lang w:val="es-ES_tradnl"/>
        </w:rPr>
        <w:t>El restaurante de Marcelo</w:t>
      </w:r>
    </w:p>
    <w:tbl>
      <w:tblPr>
        <w:tblStyle w:val="Tablaconcuadrcula"/>
        <w:tblW w:w="9639" w:type="dxa"/>
        <w:tblLook w:val="04A0" w:firstRow="1" w:lastRow="0" w:firstColumn="1" w:lastColumn="0" w:noHBand="0" w:noVBand="1"/>
      </w:tblPr>
      <w:tblGrid>
        <w:gridCol w:w="4154"/>
        <w:gridCol w:w="5485"/>
      </w:tblGrid>
      <w:tr w:rsidR="008C2F94" w:rsidRPr="00B54602" w14:paraId="1D06C61F" w14:textId="77777777" w:rsidTr="008C2F94">
        <w:tc>
          <w:tcPr>
            <w:tcW w:w="9639" w:type="dxa"/>
            <w:gridSpan w:val="2"/>
            <w:shd w:val="clear" w:color="auto" w:fill="D6E3BC" w:themeFill="accent3" w:themeFillTint="66"/>
          </w:tcPr>
          <w:p w14:paraId="014DB433" w14:textId="77777777" w:rsidR="008C2F94" w:rsidRPr="00D2716E" w:rsidRDefault="008C2F94" w:rsidP="008C2F94">
            <w:pPr>
              <w:pStyle w:val="Textoindependiente3"/>
              <w:rPr>
                <w:rFonts w:ascii="Cambria" w:hAnsi="Cambria"/>
                <w:b/>
                <w:bCs/>
                <w:szCs w:val="24"/>
                <w:lang w:val="es-CL"/>
              </w:rPr>
            </w:pPr>
            <w:r w:rsidRPr="00D2716E">
              <w:rPr>
                <w:rFonts w:ascii="Cambria" w:hAnsi="Cambria"/>
                <w:b/>
                <w:bCs/>
                <w:szCs w:val="24"/>
                <w:lang w:val="es-CL"/>
              </w:rPr>
              <w:t>Página 1. El restaurant</w:t>
            </w:r>
            <w:r>
              <w:rPr>
                <w:rFonts w:ascii="Cambria" w:hAnsi="Cambria"/>
                <w:b/>
                <w:bCs/>
                <w:szCs w:val="24"/>
                <w:lang w:val="es-CL"/>
              </w:rPr>
              <w:t>e</w:t>
            </w:r>
            <w:r w:rsidRPr="00D2716E">
              <w:rPr>
                <w:rFonts w:ascii="Cambria" w:hAnsi="Cambria"/>
                <w:b/>
                <w:bCs/>
                <w:szCs w:val="24"/>
                <w:lang w:val="es-CL"/>
              </w:rPr>
              <w:t xml:space="preserve"> de Marcelo</w:t>
            </w:r>
          </w:p>
        </w:tc>
      </w:tr>
      <w:tr w:rsidR="008C2F94" w14:paraId="3088D1C6" w14:textId="77777777" w:rsidTr="008C2F94">
        <w:tc>
          <w:tcPr>
            <w:tcW w:w="4154" w:type="dxa"/>
          </w:tcPr>
          <w:p w14:paraId="27EB5294" w14:textId="77777777" w:rsidR="008C2F94" w:rsidRPr="006B4925" w:rsidRDefault="008C2F94" w:rsidP="008C2F94">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09CBC967" w14:textId="77777777" w:rsidR="008C2F94" w:rsidRPr="006B4925" w:rsidRDefault="008C2F94" w:rsidP="008C2F94">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69FA3724" w14:textId="77777777" w:rsidR="008C2F94" w:rsidRPr="006B4925" w:rsidRDefault="008C2F94" w:rsidP="008C2F94">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3F22438C" w14:textId="77777777" w:rsidR="008C2F94" w:rsidRPr="006B4925" w:rsidRDefault="008C2F94" w:rsidP="008C2F94">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0861D64" w14:textId="77777777" w:rsidR="008C2F94" w:rsidRPr="006B4925" w:rsidRDefault="008C2F94" w:rsidP="008C2F94">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54223C66" w14:textId="77777777" w:rsidR="008C2F94" w:rsidRPr="006B4925" w:rsidRDefault="008C2F94" w:rsidP="008C2F94">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4074024D" w14:textId="77777777" w:rsidR="008C2F94" w:rsidRPr="006B4925" w:rsidRDefault="008C2F94" w:rsidP="008C2F94">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3D89175E" w14:textId="77777777" w:rsidR="008C2F94" w:rsidRPr="006B4925" w:rsidRDefault="008C2F94" w:rsidP="008C2F94">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8C2F94" w:rsidRPr="00B54602" w14:paraId="4836D49D" w14:textId="77777777" w:rsidTr="008C2F94">
              <w:tc>
                <w:tcPr>
                  <w:tcW w:w="5269" w:type="dxa"/>
                </w:tcPr>
                <w:p w14:paraId="4F52515B" w14:textId="77777777" w:rsidR="008C2F94" w:rsidRPr="006B4925" w:rsidRDefault="008C2F94" w:rsidP="008C2F94">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2407F297" w14:textId="77777777" w:rsidR="008C2F94" w:rsidRPr="006B4925" w:rsidRDefault="008C2F94" w:rsidP="008C2F94">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negra o azul.</w:t>
                  </w:r>
                </w:p>
                <w:p w14:paraId="5FF25F39" w14:textId="77777777" w:rsidR="008C2F94" w:rsidRPr="006B4925" w:rsidRDefault="008C2F94" w:rsidP="008C2F94">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el trabajo en equipo, si tú modificas tu respuesta</w:t>
                  </w:r>
                  <w:r>
                    <w:rPr>
                      <w:rFonts w:ascii="Cambria" w:hAnsi="Cambria"/>
                      <w:b/>
                      <w:sz w:val="22"/>
                      <w:szCs w:val="22"/>
                      <w:lang w:val="es-ES_tradnl"/>
                    </w:rPr>
                    <w:t>,</w:t>
                  </w:r>
                  <w:r w:rsidRPr="006B4925">
                    <w:rPr>
                      <w:rFonts w:ascii="Cambria" w:hAnsi="Cambria"/>
                      <w:b/>
                      <w:sz w:val="22"/>
                      <w:szCs w:val="22"/>
                      <w:lang w:val="es-ES_tradnl"/>
                    </w:rPr>
                    <w:t xml:space="preserve"> utiliza una pluma roja. </w:t>
                  </w:r>
                </w:p>
                <w:p w14:paraId="703BFBC6" w14:textId="77777777" w:rsidR="008C2F94" w:rsidRPr="006B4925" w:rsidRDefault="008C2F94" w:rsidP="008C2F94">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 xml:space="preserve">Después de discutir con el grupo, si tú modificas tu respuesta de nuevo, utiliza una pluma verde. </w:t>
                  </w:r>
                </w:p>
              </w:tc>
            </w:tr>
          </w:tbl>
          <w:p w14:paraId="7A876446" w14:textId="77777777" w:rsidR="008C2F94" w:rsidRPr="006B4925" w:rsidRDefault="008C2F94" w:rsidP="008C2F94">
            <w:pPr>
              <w:pStyle w:val="Textoindependiente"/>
              <w:spacing w:before="120" w:after="120"/>
              <w:jc w:val="center"/>
              <w:rPr>
                <w:rFonts w:ascii="Cambria" w:hAnsi="Cambria"/>
                <w:b/>
                <w:sz w:val="22"/>
                <w:szCs w:val="22"/>
                <w:lang w:val="es-ES_tradnl"/>
              </w:rPr>
            </w:pPr>
            <w:r w:rsidRPr="006B4925">
              <w:rPr>
                <w:rFonts w:ascii="Cambria" w:hAnsi="Cambria"/>
                <w:b/>
                <w:sz w:val="22"/>
                <w:szCs w:val="22"/>
                <w:lang w:val="es-ES_tradnl"/>
              </w:rPr>
              <w:t>El restaurant</w:t>
            </w:r>
            <w:r>
              <w:rPr>
                <w:rFonts w:ascii="Cambria" w:hAnsi="Cambria"/>
                <w:b/>
                <w:sz w:val="22"/>
                <w:szCs w:val="22"/>
                <w:lang w:val="es-ES_tradnl"/>
              </w:rPr>
              <w:t>e</w:t>
            </w:r>
            <w:r w:rsidRPr="006B4925">
              <w:rPr>
                <w:rFonts w:ascii="Cambria" w:hAnsi="Cambria"/>
                <w:b/>
                <w:sz w:val="22"/>
                <w:szCs w:val="22"/>
                <w:lang w:val="es-ES_tradnl"/>
              </w:rPr>
              <w:t xml:space="preserve"> de Marcelo</w:t>
            </w:r>
          </w:p>
          <w:p w14:paraId="371EB815" w14:textId="77777777" w:rsidR="008C2F94" w:rsidRPr="006B4925" w:rsidRDefault="008C2F94" w:rsidP="008C2F94">
            <w:pPr>
              <w:pStyle w:val="Textoindependiente3"/>
              <w:spacing w:before="120" w:after="120"/>
              <w:jc w:val="center"/>
              <w:rPr>
                <w:rFonts w:ascii="Cambria" w:hAnsi="Cambria"/>
                <w:sz w:val="22"/>
                <w:szCs w:val="22"/>
              </w:rPr>
            </w:pPr>
            <w:r w:rsidRPr="006B4925">
              <w:rPr>
                <w:rFonts w:ascii="Cambria" w:hAnsi="Cambria"/>
                <w:b/>
                <w:sz w:val="22"/>
                <w:szCs w:val="22"/>
              </w:rPr>
              <w:drawing>
                <wp:inline distT="0" distB="0" distL="0" distR="0" wp14:anchorId="55F9E267" wp14:editId="5F6C0F57">
                  <wp:extent cx="1352550" cy="959166"/>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019" cy="959499"/>
                          </a:xfrm>
                          <a:prstGeom prst="rect">
                            <a:avLst/>
                          </a:prstGeom>
                          <a:noFill/>
                          <a:ln>
                            <a:noFill/>
                          </a:ln>
                        </pic:spPr>
                      </pic:pic>
                    </a:graphicData>
                  </a:graphic>
                </wp:inline>
              </w:drawing>
            </w:r>
          </w:p>
        </w:tc>
      </w:tr>
    </w:tbl>
    <w:p w14:paraId="398CAF91" w14:textId="27334958" w:rsidR="008C2F94" w:rsidRDefault="008C2F94" w:rsidP="008C2F94">
      <w:pPr>
        <w:pStyle w:val="Textoindependiente3"/>
        <w:rPr>
          <w:rFonts w:ascii="Cambria" w:hAnsi="Cambria"/>
          <w:szCs w:val="24"/>
        </w:rPr>
      </w:pPr>
    </w:p>
    <w:p w14:paraId="759182AB" w14:textId="6A4EC1D2" w:rsidR="00243A04" w:rsidRDefault="00243A04" w:rsidP="008C2F94">
      <w:pPr>
        <w:pStyle w:val="Textoindependiente3"/>
        <w:rPr>
          <w:rFonts w:ascii="Cambria" w:hAnsi="Cambria"/>
          <w:szCs w:val="24"/>
        </w:rPr>
      </w:pPr>
    </w:p>
    <w:p w14:paraId="6A6E7E1D" w14:textId="029BBD1F" w:rsidR="00243A04" w:rsidRDefault="00243A04" w:rsidP="008C2F94">
      <w:pPr>
        <w:pStyle w:val="Textoindependiente3"/>
        <w:rPr>
          <w:rFonts w:ascii="Cambria" w:hAnsi="Cambria"/>
          <w:szCs w:val="24"/>
        </w:rPr>
      </w:pPr>
    </w:p>
    <w:p w14:paraId="2BB2F1EE" w14:textId="0AF7FCA0" w:rsidR="002339A4" w:rsidRDefault="002339A4" w:rsidP="008C2F94">
      <w:pPr>
        <w:pStyle w:val="Textoindependiente3"/>
        <w:rPr>
          <w:rFonts w:ascii="Cambria" w:hAnsi="Cambria"/>
          <w:szCs w:val="24"/>
        </w:rPr>
      </w:pPr>
    </w:p>
    <w:p w14:paraId="66A34357" w14:textId="77777777" w:rsidR="002339A4" w:rsidRDefault="002339A4" w:rsidP="008C2F94">
      <w:pPr>
        <w:pStyle w:val="Textoindependiente3"/>
        <w:rPr>
          <w:rFonts w:ascii="Cambria" w:hAnsi="Cambria"/>
          <w:szCs w:val="24"/>
        </w:rPr>
      </w:pPr>
    </w:p>
    <w:tbl>
      <w:tblPr>
        <w:tblStyle w:val="Tablaconcuadrcula"/>
        <w:tblW w:w="9639" w:type="dxa"/>
        <w:tblLook w:val="04A0" w:firstRow="1" w:lastRow="0" w:firstColumn="1" w:lastColumn="0" w:noHBand="0" w:noVBand="1"/>
      </w:tblPr>
      <w:tblGrid>
        <w:gridCol w:w="9639"/>
      </w:tblGrid>
      <w:tr w:rsidR="008C2F94" w14:paraId="360607FD" w14:textId="77777777" w:rsidTr="00243A04">
        <w:tc>
          <w:tcPr>
            <w:tcW w:w="9639" w:type="dxa"/>
            <w:shd w:val="clear" w:color="auto" w:fill="D6E3BC" w:themeFill="accent3" w:themeFillTint="66"/>
          </w:tcPr>
          <w:p w14:paraId="65382591" w14:textId="77777777" w:rsidR="008C2F94" w:rsidRPr="00D2716E" w:rsidRDefault="008C2F94" w:rsidP="008C2F94">
            <w:pPr>
              <w:pStyle w:val="Textoindependiente3"/>
              <w:rPr>
                <w:rFonts w:ascii="Cambria" w:hAnsi="Cambria"/>
                <w:b/>
                <w:bCs/>
                <w:szCs w:val="24"/>
              </w:rPr>
            </w:pPr>
            <w:r w:rsidRPr="00D2716E">
              <w:rPr>
                <w:rFonts w:ascii="Cambria" w:hAnsi="Cambria"/>
                <w:b/>
                <w:bCs/>
                <w:szCs w:val="24"/>
              </w:rPr>
              <w:lastRenderedPageBreak/>
              <w:t>Página 2. Trabajo individual</w:t>
            </w:r>
          </w:p>
        </w:tc>
      </w:tr>
      <w:tr w:rsidR="008C2F94" w:rsidRPr="00B54602" w14:paraId="12B7E6A9" w14:textId="77777777" w:rsidTr="00243A04">
        <w:tc>
          <w:tcPr>
            <w:tcW w:w="9639" w:type="dxa"/>
          </w:tcPr>
          <w:p w14:paraId="206D465C" w14:textId="77777777" w:rsidR="008C2F94" w:rsidRPr="00D2716E" w:rsidRDefault="008C2F94" w:rsidP="008C2F94">
            <w:pPr>
              <w:spacing w:before="120" w:after="120" w:line="276" w:lineRule="auto"/>
              <w:jc w:val="both"/>
              <w:rPr>
                <w:rFonts w:ascii="Cambria" w:hAnsi="Cambria"/>
                <w:b/>
                <w:sz w:val="22"/>
                <w:szCs w:val="22"/>
                <w:lang w:val="es-ES_tradnl"/>
              </w:rPr>
            </w:pPr>
            <w:r w:rsidRPr="00D2716E">
              <w:rPr>
                <w:rFonts w:ascii="Cambria" w:hAnsi="Cambria"/>
                <w:b/>
                <w:sz w:val="22"/>
                <w:szCs w:val="22"/>
                <w:lang w:val="es-ES_tradnl"/>
              </w:rPr>
              <w:t>Página 1 – Situación</w:t>
            </w:r>
          </w:p>
          <w:p w14:paraId="1B30FBE9" w14:textId="77777777" w:rsidR="008C2F94" w:rsidRPr="00D2716E" w:rsidRDefault="008C2F94" w:rsidP="008C2F94">
            <w:pPr>
              <w:spacing w:before="120" w:after="120" w:line="276" w:lineRule="auto"/>
              <w:jc w:val="both"/>
              <w:rPr>
                <w:rFonts w:ascii="Cambria" w:hAnsi="Cambria"/>
                <w:sz w:val="22"/>
                <w:szCs w:val="22"/>
                <w:lang w:val="es-ES_tradnl"/>
              </w:rPr>
            </w:pPr>
            <w:r w:rsidRPr="00D2716E">
              <w:rPr>
                <w:rFonts w:ascii="Cambria" w:hAnsi="Cambria"/>
                <w:sz w:val="22"/>
                <w:szCs w:val="22"/>
                <w:lang w:val="es-ES_tradnl"/>
              </w:rPr>
              <w:t xml:space="preserve">Marcelo es el dueño de un restaurante. En su restaurante Marcelo tiene mesas que coloca en diferentes lugares donde se sientan sus clientes cuando llegan. Las mesas son de diferentes tamaños: grandes, pequeñas y medianas. Están colocadas de la siguiente manera: </w:t>
            </w:r>
          </w:p>
          <w:p w14:paraId="413CCDDF" w14:textId="77777777" w:rsidR="008C2F94" w:rsidRPr="00D2716E" w:rsidRDefault="008C2F94" w:rsidP="008C2F94">
            <w:pPr>
              <w:spacing w:before="120" w:after="120" w:line="276" w:lineRule="auto"/>
              <w:jc w:val="center"/>
              <w:rPr>
                <w:rFonts w:ascii="Cambria" w:hAnsi="Cambria"/>
                <w:b/>
                <w:sz w:val="22"/>
                <w:szCs w:val="22"/>
              </w:rPr>
            </w:pPr>
            <w:r w:rsidRPr="00D2716E">
              <w:rPr>
                <w:rFonts w:ascii="Cambria" w:hAnsi="Cambria"/>
                <w:b/>
                <w:noProof/>
                <w:sz w:val="22"/>
                <w:szCs w:val="22"/>
              </w:rPr>
              <w:drawing>
                <wp:inline distT="0" distB="0" distL="0" distR="0" wp14:anchorId="2D61C8B4" wp14:editId="4F957670">
                  <wp:extent cx="2322773" cy="2105025"/>
                  <wp:effectExtent l="0" t="0" r="1905" b="0"/>
                  <wp:docPr id="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639" cy="2109435"/>
                          </a:xfrm>
                          <a:prstGeom prst="rect">
                            <a:avLst/>
                          </a:prstGeom>
                          <a:noFill/>
                          <a:ln>
                            <a:noFill/>
                          </a:ln>
                        </pic:spPr>
                      </pic:pic>
                    </a:graphicData>
                  </a:graphic>
                </wp:inline>
              </w:drawing>
            </w:r>
          </w:p>
          <w:p w14:paraId="54B2AEA4" w14:textId="77777777" w:rsidR="008C2F94" w:rsidRPr="00D2716E" w:rsidRDefault="008C2F94" w:rsidP="008C2F94">
            <w:pPr>
              <w:pStyle w:val="Textoindependiente3"/>
              <w:spacing w:before="120" w:after="120" w:line="276" w:lineRule="auto"/>
              <w:rPr>
                <w:rFonts w:ascii="Cambria" w:hAnsi="Cambria"/>
                <w:sz w:val="22"/>
                <w:szCs w:val="22"/>
                <w:lang w:val="es-ES"/>
              </w:rPr>
            </w:pPr>
            <w:r w:rsidRPr="00D2716E">
              <w:rPr>
                <w:rFonts w:ascii="Cambria" w:hAnsi="Cambria"/>
                <w:sz w:val="22"/>
                <w:szCs w:val="22"/>
                <w:lang w:val="es-ES"/>
              </w:rPr>
              <w:t>A Marcelo le gustaría no tener que contar cada vez que llegan los clientes, el número de sillas de cada mesa para saber dónde los pondrá. Marcelo requiere tu ayuda. A él le gustaría encontrar una manera de calcular rápido el número de clientes que puede sentar alrededor de cada mesa, teniendo en cuenta el número de mesas sin tener la necesidad de contar cada vez el n</w:t>
            </w:r>
            <w:r w:rsidRPr="00D2716E">
              <w:rPr>
                <w:rFonts w:ascii="Cambria" w:hAnsi="Cambria"/>
                <w:sz w:val="22"/>
                <w:szCs w:val="22"/>
                <w:lang w:val="es-ES_tradnl"/>
              </w:rPr>
              <w:t xml:space="preserve">úmero de </w:t>
            </w:r>
            <w:r w:rsidRPr="00D2716E">
              <w:rPr>
                <w:rFonts w:ascii="Cambria" w:hAnsi="Cambria"/>
                <w:sz w:val="22"/>
                <w:szCs w:val="22"/>
                <w:lang w:val="es-ES"/>
              </w:rPr>
              <w:t xml:space="preserve">sillas. </w:t>
            </w:r>
          </w:p>
          <w:p w14:paraId="65E2A01E" w14:textId="77777777" w:rsidR="008C2F94" w:rsidRPr="0041302E" w:rsidRDefault="008C2F94" w:rsidP="008C2F94">
            <w:pPr>
              <w:pStyle w:val="Textoindependiente3"/>
              <w:spacing w:before="120" w:after="120" w:line="276" w:lineRule="auto"/>
              <w:jc w:val="center"/>
              <w:rPr>
                <w:rFonts w:ascii="Cambria" w:hAnsi="Cambria"/>
                <w:sz w:val="22"/>
                <w:szCs w:val="22"/>
                <w:lang w:val="es-ES"/>
              </w:rPr>
            </w:pPr>
            <w:r w:rsidRPr="00D2716E">
              <w:rPr>
                <w:rFonts w:ascii="Cambria" w:hAnsi="Cambria"/>
                <w:sz w:val="22"/>
                <w:szCs w:val="22"/>
              </w:rPr>
              <w:drawing>
                <wp:inline distT="0" distB="0" distL="0" distR="0" wp14:anchorId="6A47EF62" wp14:editId="33ED8DDD">
                  <wp:extent cx="1835150" cy="13144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605" r="509" b="17098"/>
                          <a:stretch/>
                        </pic:blipFill>
                        <pic:spPr bwMode="auto">
                          <a:xfrm>
                            <a:off x="0" y="0"/>
                            <a:ext cx="1835150" cy="1314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225973C" w14:textId="77777777" w:rsidR="008C2F94" w:rsidRDefault="008C2F94" w:rsidP="00382630">
            <w:pPr>
              <w:pStyle w:val="Prrafodelista"/>
              <w:numPr>
                <w:ilvl w:val="0"/>
                <w:numId w:val="68"/>
              </w:numPr>
              <w:spacing w:before="120" w:after="120"/>
              <w:ind w:left="360"/>
              <w:contextualSpacing w:val="0"/>
              <w:jc w:val="both"/>
              <w:rPr>
                <w:rFonts w:ascii="Cambria" w:hAnsi="Cambria" w:cs="Times New Roman"/>
                <w:lang w:val="sl-SI"/>
              </w:rPr>
            </w:pPr>
            <w:r w:rsidRPr="00D2716E">
              <w:rPr>
                <w:rFonts w:ascii="Cambria" w:hAnsi="Cambria" w:cs="Times New Roman"/>
                <w:lang w:val="sl-SI"/>
              </w:rPr>
              <w:t>¿Cuántas personas se pueden sentar alrededor de 3 mesas ?</w:t>
            </w:r>
          </w:p>
          <w:p w14:paraId="07593BC6" w14:textId="77777777" w:rsidR="008C2F94" w:rsidRDefault="008C2F94" w:rsidP="008C2F94">
            <w:pPr>
              <w:pStyle w:val="Prrafodelista"/>
              <w:spacing w:before="120" w:after="120"/>
              <w:ind w:left="357"/>
              <w:contextualSpacing w:val="0"/>
              <w:jc w:val="both"/>
              <w:rPr>
                <w:rFonts w:ascii="Cambria" w:hAnsi="Cambria" w:cs="Times New Roman"/>
                <w:lang w:val="sl-SI"/>
              </w:rPr>
            </w:pPr>
          </w:p>
          <w:p w14:paraId="0556C1D2" w14:textId="77777777" w:rsidR="008C2F94" w:rsidRPr="006B4925" w:rsidRDefault="008C2F94" w:rsidP="00382630">
            <w:pPr>
              <w:pStyle w:val="Prrafodelista"/>
              <w:numPr>
                <w:ilvl w:val="0"/>
                <w:numId w:val="68"/>
              </w:numPr>
              <w:spacing w:before="120" w:after="120"/>
              <w:ind w:left="357" w:hanging="357"/>
              <w:contextualSpacing w:val="0"/>
              <w:jc w:val="both"/>
              <w:rPr>
                <w:rFonts w:ascii="Cambria" w:hAnsi="Cambria" w:cs="Times New Roman"/>
                <w:lang w:val="sl-SI"/>
              </w:rPr>
            </w:pPr>
            <w:r w:rsidRPr="00D2716E">
              <w:rPr>
                <w:rFonts w:ascii="Cambria" w:hAnsi="Cambria"/>
                <w:lang w:val="sl-SI"/>
              </w:rPr>
              <w:t>Si buscamos el número de personas para colocar alrededor de 4 mesas, ¿necesitas hacer un dibujo para encontrar la respuesta  o sabrías aguna manera rápida de hacerlo ?</w:t>
            </w:r>
          </w:p>
          <w:p w14:paraId="46C1E6E6" w14:textId="77777777" w:rsidR="008C2F94" w:rsidRPr="00243A04" w:rsidRDefault="008C2F94" w:rsidP="00243A04">
            <w:pPr>
              <w:spacing w:before="120" w:after="120"/>
              <w:jc w:val="both"/>
              <w:rPr>
                <w:rFonts w:ascii="Cambria" w:hAnsi="Cambria"/>
                <w:lang w:val="sl-SI"/>
              </w:rPr>
            </w:pPr>
          </w:p>
          <w:p w14:paraId="17C3E1A5" w14:textId="77777777" w:rsidR="008C2F94" w:rsidRPr="006B4925" w:rsidRDefault="008C2F94" w:rsidP="00382630">
            <w:pPr>
              <w:pStyle w:val="Prrafodelista"/>
              <w:numPr>
                <w:ilvl w:val="0"/>
                <w:numId w:val="68"/>
              </w:numPr>
              <w:spacing w:before="120" w:after="120"/>
              <w:ind w:left="357" w:hanging="357"/>
              <w:contextualSpacing w:val="0"/>
              <w:jc w:val="both"/>
              <w:rPr>
                <w:rFonts w:ascii="Cambria" w:hAnsi="Cambria" w:cs="Times New Roman"/>
                <w:lang w:val="sl-SI"/>
              </w:rPr>
            </w:pPr>
            <w:r w:rsidRPr="00D2716E">
              <w:rPr>
                <w:rFonts w:ascii="Cambria" w:hAnsi="Cambria"/>
                <w:lang w:val="sl-SI"/>
              </w:rPr>
              <w:t>Y para 15 mesas, ¿puedes encontrar una estrategia para calcular rápìdamente el número de personas sin necesidad de dibujar </w:t>
            </w:r>
          </w:p>
          <w:p w14:paraId="50B4337C" w14:textId="77777777" w:rsidR="008C2F94" w:rsidRDefault="008C2F94" w:rsidP="008C2F94">
            <w:pPr>
              <w:pStyle w:val="Prrafodelista"/>
              <w:spacing w:before="120" w:after="120"/>
              <w:ind w:left="357"/>
              <w:contextualSpacing w:val="0"/>
              <w:jc w:val="both"/>
              <w:rPr>
                <w:rFonts w:ascii="Cambria" w:hAnsi="Cambria" w:cs="Times New Roman"/>
                <w:lang w:val="sl-SI"/>
              </w:rPr>
            </w:pPr>
          </w:p>
          <w:p w14:paraId="2C27ECE5" w14:textId="77777777" w:rsidR="008C2F94" w:rsidRPr="00D2716E" w:rsidRDefault="008C2F94" w:rsidP="008C2F94">
            <w:pPr>
              <w:pStyle w:val="Prrafodelista"/>
              <w:spacing w:before="120" w:after="120"/>
              <w:ind w:left="357"/>
              <w:contextualSpacing w:val="0"/>
              <w:jc w:val="both"/>
              <w:rPr>
                <w:rFonts w:ascii="Cambria" w:hAnsi="Cambria" w:cs="Times New Roman"/>
                <w:lang w:val="sl-SI"/>
              </w:rPr>
            </w:pPr>
          </w:p>
        </w:tc>
      </w:tr>
    </w:tbl>
    <w:p w14:paraId="3418903A" w14:textId="3551E7B1" w:rsidR="008C2F94" w:rsidRDefault="008C2F94" w:rsidP="008C2F94">
      <w:pPr>
        <w:pStyle w:val="Textoindependiente3"/>
        <w:rPr>
          <w:rFonts w:ascii="Cambria" w:hAnsi="Cambria"/>
          <w:szCs w:val="24"/>
          <w:lang w:val="es-CL"/>
        </w:rPr>
      </w:pPr>
    </w:p>
    <w:p w14:paraId="223238A2" w14:textId="7BB375B1" w:rsidR="00243A04" w:rsidRDefault="00243A04" w:rsidP="008C2F94">
      <w:pPr>
        <w:pStyle w:val="Textoindependiente3"/>
        <w:rPr>
          <w:rFonts w:ascii="Cambria" w:hAnsi="Cambria"/>
          <w:szCs w:val="24"/>
          <w:lang w:val="es-CL"/>
        </w:rPr>
      </w:pPr>
    </w:p>
    <w:tbl>
      <w:tblPr>
        <w:tblStyle w:val="Tablaconcuadrcula"/>
        <w:tblW w:w="9639" w:type="dxa"/>
        <w:tblLook w:val="04A0" w:firstRow="1" w:lastRow="0" w:firstColumn="1" w:lastColumn="0" w:noHBand="0" w:noVBand="1"/>
      </w:tblPr>
      <w:tblGrid>
        <w:gridCol w:w="9639"/>
      </w:tblGrid>
      <w:tr w:rsidR="008C2F94" w14:paraId="5BCC3EA3" w14:textId="77777777" w:rsidTr="008C2F94">
        <w:tc>
          <w:tcPr>
            <w:tcW w:w="9639" w:type="dxa"/>
            <w:shd w:val="clear" w:color="auto" w:fill="D6E3BC" w:themeFill="accent3" w:themeFillTint="66"/>
          </w:tcPr>
          <w:p w14:paraId="0F76CE12" w14:textId="77777777" w:rsidR="008C2F94" w:rsidRPr="0041302E" w:rsidRDefault="008C2F94" w:rsidP="008C2F94">
            <w:pPr>
              <w:rPr>
                <w:rFonts w:ascii="Cambria" w:hAnsi="Cambria"/>
                <w:b/>
                <w:bCs/>
                <w:lang w:val="es-ES"/>
              </w:rPr>
            </w:pPr>
            <w:r w:rsidRPr="0041302E">
              <w:rPr>
                <w:rFonts w:ascii="Cambria" w:hAnsi="Cambria"/>
                <w:b/>
                <w:bCs/>
                <w:lang w:val="es-ES"/>
              </w:rPr>
              <w:lastRenderedPageBreak/>
              <w:t>Página 3. Trabajo en equipo</w:t>
            </w:r>
          </w:p>
        </w:tc>
      </w:tr>
      <w:tr w:rsidR="008C2F94" w:rsidRPr="00B54602" w14:paraId="515AFA0B" w14:textId="77777777" w:rsidTr="008C2F94">
        <w:tc>
          <w:tcPr>
            <w:tcW w:w="9639" w:type="dxa"/>
          </w:tcPr>
          <w:p w14:paraId="3A4F9910" w14:textId="1AAFBF60" w:rsidR="008C2F94" w:rsidRPr="008C2F94" w:rsidRDefault="008C2F94" w:rsidP="00382630">
            <w:pPr>
              <w:pStyle w:val="Prrafodelista"/>
              <w:numPr>
                <w:ilvl w:val="0"/>
                <w:numId w:val="67"/>
              </w:numPr>
              <w:spacing w:before="120" w:after="120"/>
              <w:ind w:left="360"/>
              <w:contextualSpacing w:val="0"/>
              <w:jc w:val="both"/>
              <w:rPr>
                <w:rFonts w:ascii="Cambria" w:hAnsi="Cambria"/>
                <w:lang w:val="es-ES"/>
              </w:rPr>
            </w:pPr>
            <w:r w:rsidRPr="0041302E">
              <w:rPr>
                <w:rFonts w:ascii="Cambria" w:hAnsi="Cambria" w:cs="Times New Roman"/>
                <w:lang w:val="es-ES_tradnl"/>
              </w:rPr>
              <w:t>En equipo, discute las estrategias que usaste para calcular el número de personas que pueden sentarse alrededor de 15 mesas. ¿todos usaron la misma estrategia? Encuentra al menos 2 estrategias para hacer este cálculo.</w:t>
            </w:r>
          </w:p>
          <w:p w14:paraId="634D8111" w14:textId="77777777" w:rsidR="008C2F94" w:rsidRPr="008C2F94" w:rsidRDefault="008C2F94" w:rsidP="008C2F94">
            <w:pPr>
              <w:spacing w:before="120" w:after="120"/>
              <w:jc w:val="both"/>
              <w:rPr>
                <w:rFonts w:ascii="Cambria" w:hAnsi="Cambria"/>
                <w:lang w:val="es-ES"/>
              </w:rPr>
            </w:pPr>
          </w:p>
          <w:p w14:paraId="0A359A70" w14:textId="5EA65833" w:rsidR="008C2F94" w:rsidRPr="008C2F94" w:rsidRDefault="008C2F94" w:rsidP="00382630">
            <w:pPr>
              <w:pStyle w:val="Prrafodelista"/>
              <w:numPr>
                <w:ilvl w:val="0"/>
                <w:numId w:val="67"/>
              </w:numPr>
              <w:spacing w:before="120" w:after="120"/>
              <w:ind w:left="360"/>
              <w:contextualSpacing w:val="0"/>
              <w:jc w:val="both"/>
              <w:rPr>
                <w:rFonts w:ascii="Cambria" w:hAnsi="Cambria"/>
                <w:lang w:val="es-ES"/>
              </w:rPr>
            </w:pPr>
            <w:r w:rsidRPr="008C2F94">
              <w:rPr>
                <w:rFonts w:ascii="Cambria" w:hAnsi="Cambria"/>
                <w:lang w:val="es-ES_tradnl"/>
              </w:rPr>
              <w:t>Una vez que escribiste las estrategias y que vieron que son correctas, utiliza alguna de ellas para calcular el número de personas que pueden comer en 21 mesas y después en 54 mesas.</w:t>
            </w:r>
          </w:p>
          <w:p w14:paraId="45726A0B" w14:textId="77777777" w:rsidR="008C2F94" w:rsidRDefault="008C2F94" w:rsidP="008C2F94">
            <w:pPr>
              <w:pStyle w:val="Prrafodelista"/>
              <w:spacing w:before="120" w:after="120"/>
              <w:ind w:left="284"/>
              <w:contextualSpacing w:val="0"/>
              <w:jc w:val="both"/>
              <w:rPr>
                <w:rFonts w:ascii="Cambria" w:hAnsi="Cambria"/>
                <w:lang w:val="es-ES"/>
              </w:rPr>
            </w:pPr>
          </w:p>
        </w:tc>
      </w:tr>
    </w:tbl>
    <w:p w14:paraId="752BF758" w14:textId="77777777" w:rsidR="008C2F94" w:rsidRDefault="008C2F94" w:rsidP="008C2F94">
      <w:pPr>
        <w:pStyle w:val="Textoindependiente3"/>
        <w:rPr>
          <w:rFonts w:ascii="Cambria" w:hAnsi="Cambria"/>
          <w:szCs w:val="24"/>
          <w:lang w:val="es-CL"/>
        </w:rPr>
      </w:pPr>
    </w:p>
    <w:tbl>
      <w:tblPr>
        <w:tblStyle w:val="Tablaconcuadrcula"/>
        <w:tblW w:w="9639" w:type="dxa"/>
        <w:tblLook w:val="04A0" w:firstRow="1" w:lastRow="0" w:firstColumn="1" w:lastColumn="0" w:noHBand="0" w:noVBand="1"/>
      </w:tblPr>
      <w:tblGrid>
        <w:gridCol w:w="9639"/>
      </w:tblGrid>
      <w:tr w:rsidR="008C2F94" w14:paraId="128E8038" w14:textId="77777777" w:rsidTr="008C2F94">
        <w:tc>
          <w:tcPr>
            <w:tcW w:w="9639" w:type="dxa"/>
            <w:shd w:val="clear" w:color="auto" w:fill="D6E3BC" w:themeFill="accent3" w:themeFillTint="66"/>
          </w:tcPr>
          <w:p w14:paraId="32BCDD9C" w14:textId="6EA59F9D" w:rsidR="008C2F94" w:rsidRPr="0041302E" w:rsidRDefault="008C2F94" w:rsidP="008C2F94">
            <w:pPr>
              <w:rPr>
                <w:rFonts w:ascii="Cambria" w:hAnsi="Cambria"/>
                <w:b/>
                <w:bCs/>
                <w:lang w:val="es-ES"/>
              </w:rPr>
            </w:pPr>
            <w:r w:rsidRPr="0041302E">
              <w:rPr>
                <w:rFonts w:ascii="Cambria" w:hAnsi="Cambria"/>
                <w:b/>
                <w:bCs/>
                <w:lang w:val="es-ES"/>
              </w:rPr>
              <w:t xml:space="preserve">Página </w:t>
            </w:r>
            <w:r>
              <w:rPr>
                <w:rFonts w:ascii="Cambria" w:hAnsi="Cambria"/>
                <w:b/>
                <w:bCs/>
                <w:lang w:val="es-ES"/>
              </w:rPr>
              <w:t>4. Trabajo en equipo</w:t>
            </w:r>
          </w:p>
        </w:tc>
      </w:tr>
      <w:tr w:rsidR="008C2F94" w:rsidRPr="00B54602" w14:paraId="569CD34A" w14:textId="77777777" w:rsidTr="008C2F94">
        <w:tc>
          <w:tcPr>
            <w:tcW w:w="9639" w:type="dxa"/>
          </w:tcPr>
          <w:p w14:paraId="4FB3D696" w14:textId="77777777" w:rsidR="008C2F94" w:rsidRPr="008C2F94" w:rsidRDefault="008C2F94" w:rsidP="00382630">
            <w:pPr>
              <w:pStyle w:val="Prrafodelista"/>
              <w:numPr>
                <w:ilvl w:val="0"/>
                <w:numId w:val="48"/>
              </w:numPr>
              <w:spacing w:before="120" w:after="120"/>
              <w:ind w:left="360"/>
              <w:contextualSpacing w:val="0"/>
              <w:jc w:val="both"/>
              <w:rPr>
                <w:rFonts w:ascii="Cambria" w:hAnsi="Cambria" w:cs="Times New Roman"/>
                <w:lang w:val="es-ES_tradnl"/>
              </w:rPr>
            </w:pPr>
            <w:r w:rsidRPr="008C2F94">
              <w:rPr>
                <w:rFonts w:ascii="Cambria" w:hAnsi="Cambria" w:cs="Times New Roman"/>
                <w:lang w:val="es-ES_tradnl"/>
              </w:rPr>
              <w:t xml:space="preserve">La aplicación GeoGebra te mostrará el número de personas que se pueden sentar alrededor de las mesas no importa que tan grandes sean. Utilízalo para verificar tus respuestas del problema 5. </w:t>
            </w:r>
          </w:p>
          <w:p w14:paraId="373F2812" w14:textId="1587B98C" w:rsidR="008C2F94" w:rsidRPr="008C2F94" w:rsidRDefault="008C2F94" w:rsidP="008C2F94">
            <w:pPr>
              <w:spacing w:before="120" w:after="120" w:line="276" w:lineRule="auto"/>
              <w:ind w:left="284" w:hanging="284"/>
              <w:jc w:val="center"/>
              <w:rPr>
                <w:rFonts w:ascii="Cambria" w:hAnsi="Cambria"/>
                <w:sz w:val="22"/>
                <w:szCs w:val="22"/>
                <w:lang w:val="es-ES_tradnl"/>
              </w:rPr>
            </w:pPr>
            <w:r w:rsidRPr="008C2F94">
              <w:rPr>
                <w:rFonts w:ascii="Cambria" w:hAnsi="Cambria"/>
                <w:noProof/>
                <w:sz w:val="22"/>
                <w:szCs w:val="22"/>
              </w:rPr>
              <w:drawing>
                <wp:inline distT="0" distB="0" distL="0" distR="0" wp14:anchorId="6A04D002" wp14:editId="3B6835B2">
                  <wp:extent cx="2070416" cy="2536466"/>
                  <wp:effectExtent l="0" t="0" r="635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8623" cy="2546521"/>
                          </a:xfrm>
                          <a:prstGeom prst="rect">
                            <a:avLst/>
                          </a:prstGeom>
                        </pic:spPr>
                      </pic:pic>
                    </a:graphicData>
                  </a:graphic>
                </wp:inline>
              </w:drawing>
            </w:r>
          </w:p>
          <w:p w14:paraId="7709F530" w14:textId="54102214" w:rsidR="008C2F94" w:rsidRDefault="008C2F94" w:rsidP="00382630">
            <w:pPr>
              <w:pStyle w:val="Prrafodelista"/>
              <w:numPr>
                <w:ilvl w:val="0"/>
                <w:numId w:val="48"/>
              </w:numPr>
              <w:spacing w:before="120" w:after="120"/>
              <w:ind w:left="284" w:hanging="284"/>
              <w:contextualSpacing w:val="0"/>
              <w:jc w:val="both"/>
              <w:rPr>
                <w:rFonts w:ascii="Cambria" w:hAnsi="Cambria" w:cs="Times New Roman"/>
                <w:lang w:val="es-ES_tradnl"/>
              </w:rPr>
            </w:pPr>
            <w:r w:rsidRPr="008C2F94">
              <w:rPr>
                <w:rFonts w:ascii="Cambria" w:hAnsi="Cambria" w:cs="Times New Roman"/>
                <w:lang w:val="es-ES_tradnl"/>
              </w:rPr>
              <w:t xml:space="preserve">Escribe un mensaje escrito a Marcelo donde le explicas cómo podría calcular el número de personas para sentar alrededor de una mesa no importa qué tan grande sea. </w:t>
            </w:r>
          </w:p>
          <w:p w14:paraId="09F84BFC" w14:textId="77777777" w:rsidR="008C2F94" w:rsidRDefault="008C2F94" w:rsidP="008C2F94">
            <w:pPr>
              <w:pStyle w:val="Prrafodelista"/>
              <w:spacing w:before="120" w:after="120"/>
              <w:ind w:left="284"/>
              <w:contextualSpacing w:val="0"/>
              <w:jc w:val="both"/>
              <w:rPr>
                <w:rFonts w:ascii="Cambria" w:hAnsi="Cambria" w:cs="Times New Roman"/>
                <w:lang w:val="es-ES_tradnl"/>
              </w:rPr>
            </w:pPr>
          </w:p>
          <w:p w14:paraId="1A2C5673" w14:textId="77777777" w:rsidR="008C2F94" w:rsidRPr="008C2F94" w:rsidRDefault="008C2F94" w:rsidP="00382630">
            <w:pPr>
              <w:pStyle w:val="Prrafodelista"/>
              <w:numPr>
                <w:ilvl w:val="0"/>
                <w:numId w:val="48"/>
              </w:numPr>
              <w:spacing w:before="120" w:after="120"/>
              <w:ind w:left="284" w:hanging="284"/>
              <w:contextualSpacing w:val="0"/>
              <w:jc w:val="both"/>
              <w:rPr>
                <w:rFonts w:ascii="Cambria" w:hAnsi="Cambria" w:cs="Times New Roman"/>
                <w:lang w:val="es-ES_tradnl"/>
              </w:rPr>
            </w:pPr>
            <w:r w:rsidRPr="008C2F94">
              <w:rPr>
                <w:rFonts w:ascii="Cambria" w:hAnsi="Cambria"/>
                <w:color w:val="000000" w:themeColor="text1"/>
                <w:lang w:val="es-ES_tradnl"/>
              </w:rPr>
              <w:t>Los mensajes son muy largos. Marcelo necesita mensajes que le indiquen las operaciones que debe realizar más fácilmente. Escribe el mismo mensaje, pero simplificado, indicando qué operaciones Marcelo necesita realizar.</w:t>
            </w:r>
          </w:p>
          <w:p w14:paraId="73D53D47" w14:textId="1D17C53C" w:rsidR="008C2F94" w:rsidRPr="008C2F94" w:rsidRDefault="008C2F94" w:rsidP="008C2F94">
            <w:pPr>
              <w:spacing w:before="120" w:after="120"/>
              <w:jc w:val="both"/>
              <w:rPr>
                <w:rFonts w:ascii="Cambria" w:hAnsi="Cambria"/>
                <w:lang w:val="es-ES_tradnl"/>
              </w:rPr>
            </w:pPr>
            <w:r>
              <w:rPr>
                <w:rFonts w:ascii="Cambria" w:hAnsi="Cambria"/>
                <w:lang w:val="es-ES_tradnl"/>
              </w:rPr>
              <w:t xml:space="preserve"> </w:t>
            </w:r>
          </w:p>
        </w:tc>
      </w:tr>
    </w:tbl>
    <w:p w14:paraId="5962A50F" w14:textId="77777777" w:rsidR="008C2F94" w:rsidRDefault="008C2F94" w:rsidP="008C2F94">
      <w:pPr>
        <w:pStyle w:val="Textoindependiente3"/>
        <w:rPr>
          <w:rFonts w:ascii="Cambria" w:hAnsi="Cambria"/>
          <w:szCs w:val="24"/>
          <w:lang w:val="es-CL"/>
        </w:rPr>
      </w:pPr>
    </w:p>
    <w:p w14:paraId="1DCE53F0" w14:textId="77777777" w:rsidR="008C2F94" w:rsidRDefault="008C2F94" w:rsidP="008C2F94">
      <w:pPr>
        <w:pStyle w:val="Textoindependiente3"/>
        <w:rPr>
          <w:rFonts w:ascii="Cambria" w:hAnsi="Cambria"/>
          <w:szCs w:val="24"/>
          <w:lang w:val="es-CL"/>
        </w:rPr>
      </w:pPr>
    </w:p>
    <w:p w14:paraId="1108A918" w14:textId="77777777" w:rsidR="00E26479" w:rsidRPr="008C2F94" w:rsidRDefault="00E26479" w:rsidP="00E26479">
      <w:pPr>
        <w:pStyle w:val="Textoindependiente3"/>
        <w:rPr>
          <w:rFonts w:ascii="Cambria" w:hAnsi="Cambria"/>
          <w:szCs w:val="24"/>
          <w:lang w:val="es-CL"/>
        </w:rPr>
      </w:pPr>
    </w:p>
    <w:p w14:paraId="507AB58C" w14:textId="77777777" w:rsidR="00E26479" w:rsidRPr="00B60BBD" w:rsidRDefault="00E26479">
      <w:pPr>
        <w:rPr>
          <w:rFonts w:ascii="Cambria" w:hAnsi="Cambria"/>
          <w:lang w:val="es-ES"/>
        </w:rPr>
      </w:pPr>
    </w:p>
    <w:p w14:paraId="227F81B4" w14:textId="77777777" w:rsidR="00E26479" w:rsidRPr="00B60BBD" w:rsidRDefault="00E26479" w:rsidP="00E26479">
      <w:pPr>
        <w:spacing w:after="200" w:line="276" w:lineRule="auto"/>
        <w:rPr>
          <w:rFonts w:ascii="Cambria" w:hAnsi="Cambria"/>
          <w:b/>
          <w:lang w:val="es-ES"/>
        </w:rPr>
      </w:pPr>
    </w:p>
    <w:tbl>
      <w:tblPr>
        <w:tblStyle w:val="Tablaconcuadrcula"/>
        <w:tblW w:w="9639" w:type="dxa"/>
        <w:tblLook w:val="04A0" w:firstRow="1" w:lastRow="0" w:firstColumn="1" w:lastColumn="0" w:noHBand="0" w:noVBand="1"/>
      </w:tblPr>
      <w:tblGrid>
        <w:gridCol w:w="9639"/>
      </w:tblGrid>
      <w:tr w:rsidR="008C2F94" w14:paraId="39563F26" w14:textId="77777777" w:rsidTr="008C2F94">
        <w:tc>
          <w:tcPr>
            <w:tcW w:w="9639" w:type="dxa"/>
            <w:shd w:val="clear" w:color="auto" w:fill="D6E3BC" w:themeFill="accent3" w:themeFillTint="66"/>
          </w:tcPr>
          <w:p w14:paraId="0F688F83" w14:textId="604E0790" w:rsidR="008C2F94" w:rsidRPr="0041302E" w:rsidRDefault="008C2F94" w:rsidP="008C2F94">
            <w:pPr>
              <w:rPr>
                <w:rFonts w:ascii="Cambria" w:hAnsi="Cambria"/>
                <w:b/>
                <w:bCs/>
                <w:lang w:val="es-ES"/>
              </w:rPr>
            </w:pPr>
            <w:r w:rsidRPr="0041302E">
              <w:rPr>
                <w:rFonts w:ascii="Cambria" w:hAnsi="Cambria"/>
                <w:b/>
                <w:bCs/>
                <w:lang w:val="es-ES"/>
              </w:rPr>
              <w:lastRenderedPageBreak/>
              <w:t xml:space="preserve">Página </w:t>
            </w:r>
            <w:r>
              <w:rPr>
                <w:rFonts w:ascii="Cambria" w:hAnsi="Cambria"/>
                <w:b/>
                <w:bCs/>
                <w:lang w:val="es-ES"/>
              </w:rPr>
              <w:t>5. Trabajo individual - Autorreflexión</w:t>
            </w:r>
          </w:p>
        </w:tc>
      </w:tr>
      <w:tr w:rsidR="008C2F94" w:rsidRPr="008C2F94" w14:paraId="64BB763B" w14:textId="77777777" w:rsidTr="008C2F94">
        <w:tc>
          <w:tcPr>
            <w:tcW w:w="9639" w:type="dxa"/>
          </w:tcPr>
          <w:p w14:paraId="5EE97E57" w14:textId="52FB2082" w:rsidR="008C2F94" w:rsidRPr="008C2F94" w:rsidRDefault="008C2F94" w:rsidP="008C2F94">
            <w:pPr>
              <w:spacing w:before="120" w:after="120" w:line="276" w:lineRule="auto"/>
              <w:jc w:val="both"/>
              <w:rPr>
                <w:rFonts w:ascii="Cambria" w:hAnsi="Cambria"/>
                <w:b/>
                <w:sz w:val="22"/>
                <w:szCs w:val="22"/>
                <w:lang w:val="es-ES_tradnl"/>
              </w:rPr>
            </w:pPr>
            <w:r w:rsidRPr="008C2F94">
              <w:rPr>
                <w:rFonts w:ascii="Cambria" w:hAnsi="Cambria"/>
                <w:sz w:val="22"/>
                <w:szCs w:val="22"/>
                <w:lang w:val="es-ES_tradnl"/>
              </w:rPr>
              <w:t xml:space="preserve">Marcelo es el dueño de un restaurante. En su restaurante Marcelo tiene mesas que ubica en diferentes lugares donde se sientan sus clientes cuando llegan. Las mesas son de diferentes tamaños: grandes, pequeñas y medianas. Están colocadas de la siguiente manera: </w:t>
            </w:r>
          </w:p>
          <w:p w14:paraId="3EA0A76C" w14:textId="77777777" w:rsidR="008C2F94" w:rsidRPr="008C2F94" w:rsidRDefault="008C2F94" w:rsidP="008C2F94">
            <w:pPr>
              <w:spacing w:before="120" w:after="120" w:line="276" w:lineRule="auto"/>
              <w:jc w:val="center"/>
              <w:rPr>
                <w:rFonts w:ascii="Cambria" w:hAnsi="Cambria"/>
                <w:b/>
                <w:sz w:val="22"/>
                <w:szCs w:val="22"/>
              </w:rPr>
            </w:pPr>
            <w:r w:rsidRPr="008C2F94">
              <w:rPr>
                <w:rFonts w:ascii="Cambria" w:hAnsi="Cambria"/>
                <w:b/>
                <w:noProof/>
                <w:sz w:val="22"/>
                <w:szCs w:val="22"/>
              </w:rPr>
              <w:drawing>
                <wp:inline distT="0" distB="0" distL="0" distR="0" wp14:anchorId="68150532" wp14:editId="27E0C269">
                  <wp:extent cx="2328965" cy="2110636"/>
                  <wp:effectExtent l="0" t="0" r="8255"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4" cy="2114858"/>
                          </a:xfrm>
                          <a:prstGeom prst="rect">
                            <a:avLst/>
                          </a:prstGeom>
                          <a:noFill/>
                          <a:ln>
                            <a:noFill/>
                          </a:ln>
                        </pic:spPr>
                      </pic:pic>
                    </a:graphicData>
                  </a:graphic>
                </wp:inline>
              </w:drawing>
            </w:r>
          </w:p>
          <w:p w14:paraId="3443AF94" w14:textId="77777777" w:rsidR="008C2F94" w:rsidRPr="008C2F94" w:rsidRDefault="008C2F94" w:rsidP="008C2F94">
            <w:pPr>
              <w:pStyle w:val="Textoindependiente3"/>
              <w:spacing w:before="120" w:after="120" w:line="276" w:lineRule="auto"/>
              <w:rPr>
                <w:rFonts w:ascii="Cambria" w:hAnsi="Cambria"/>
                <w:sz w:val="22"/>
                <w:szCs w:val="22"/>
                <w:lang w:val="es-ES"/>
              </w:rPr>
            </w:pPr>
            <w:r w:rsidRPr="008C2F94">
              <w:rPr>
                <w:rFonts w:ascii="Cambria" w:hAnsi="Cambria"/>
                <w:sz w:val="22"/>
                <w:szCs w:val="22"/>
                <w:lang w:val="es-ES"/>
              </w:rPr>
              <w:t xml:space="preserve">A Marcelo le gustaría no tener que contar cada vez que llegan los clientes, el número de sillas de cada mesa para saber donde los podrá colocar. Marcelo requiere tu ayuda. A él le gustaría encontrar una manera de calcular rápido el número de clientes que puede sentar alrededor de cada mesa, teniendo en cuenta el número de mesas sin contar las sillas. </w:t>
            </w:r>
          </w:p>
          <w:p w14:paraId="23B39656" w14:textId="77777777" w:rsidR="008C2F94" w:rsidRPr="008C2F94" w:rsidRDefault="008C2F94" w:rsidP="008C2F94">
            <w:pPr>
              <w:pStyle w:val="Textoindependiente3"/>
              <w:spacing w:before="120" w:after="120" w:line="276" w:lineRule="auto"/>
              <w:jc w:val="center"/>
              <w:rPr>
                <w:rFonts w:ascii="Cambria" w:hAnsi="Cambria"/>
                <w:sz w:val="22"/>
                <w:szCs w:val="22"/>
                <w:lang w:val="es-ES"/>
              </w:rPr>
            </w:pPr>
            <w:r w:rsidRPr="008C2F94">
              <w:rPr>
                <w:rFonts w:ascii="Cambria" w:hAnsi="Cambria"/>
                <w:sz w:val="22"/>
                <w:szCs w:val="22"/>
              </w:rPr>
              <w:drawing>
                <wp:inline distT="0" distB="0" distL="0" distR="0" wp14:anchorId="72843110" wp14:editId="748EFA54">
                  <wp:extent cx="1663700" cy="1191895"/>
                  <wp:effectExtent l="0" t="0" r="0" b="825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605" r="509" b="17098"/>
                          <a:stretch/>
                        </pic:blipFill>
                        <pic:spPr bwMode="auto">
                          <a:xfrm>
                            <a:off x="0" y="0"/>
                            <a:ext cx="1663700" cy="11918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E50DBD" w14:textId="77777777" w:rsidR="008C2F94" w:rsidRDefault="008C2F94" w:rsidP="00382630">
            <w:pPr>
              <w:pStyle w:val="Prrafodelista"/>
              <w:widowControl w:val="0"/>
              <w:numPr>
                <w:ilvl w:val="0"/>
                <w:numId w:val="49"/>
              </w:numPr>
              <w:autoSpaceDE w:val="0"/>
              <w:autoSpaceDN w:val="0"/>
              <w:adjustRightInd w:val="0"/>
              <w:spacing w:before="120" w:after="120"/>
              <w:ind w:left="357" w:hanging="357"/>
              <w:contextualSpacing w:val="0"/>
              <w:jc w:val="both"/>
              <w:rPr>
                <w:rFonts w:ascii="Cambria" w:hAnsi="Cambria" w:cs="Times New Roman"/>
                <w:lang w:val="es-ES_tradnl"/>
              </w:rPr>
            </w:pPr>
            <w:r w:rsidRPr="008C2F94">
              <w:rPr>
                <w:rFonts w:ascii="Cambria" w:hAnsi="Cambria" w:cs="Times New Roman"/>
                <w:lang w:val="es-ES_tradnl"/>
              </w:rPr>
              <w:t xml:space="preserve">Calcula el número de personas que podemos sentar alrededor de 4 mesas. Explica la estrategia que utilizaste. </w:t>
            </w:r>
          </w:p>
          <w:p w14:paraId="23110897" w14:textId="77777777" w:rsidR="008C2F94" w:rsidRPr="008C2F94" w:rsidRDefault="008C2F94" w:rsidP="00382630">
            <w:pPr>
              <w:pStyle w:val="Prrafodelista"/>
              <w:widowControl w:val="0"/>
              <w:numPr>
                <w:ilvl w:val="0"/>
                <w:numId w:val="49"/>
              </w:numPr>
              <w:autoSpaceDE w:val="0"/>
              <w:autoSpaceDN w:val="0"/>
              <w:adjustRightInd w:val="0"/>
              <w:spacing w:before="120" w:after="120"/>
              <w:ind w:left="357" w:hanging="357"/>
              <w:contextualSpacing w:val="0"/>
              <w:jc w:val="both"/>
              <w:rPr>
                <w:rFonts w:ascii="Cambria" w:hAnsi="Cambria" w:cs="Times New Roman"/>
                <w:lang w:val="es-ES_tradnl"/>
              </w:rPr>
            </w:pPr>
            <w:r w:rsidRPr="008C2F94">
              <w:rPr>
                <w:rFonts w:ascii="Cambria" w:hAnsi="Cambria"/>
                <w:lang w:val="es-ES_tradnl"/>
              </w:rPr>
              <w:t>Calcula el número de personas que podemos sentar alrededor de 15 mesas. Explica la estrategia que utilizaste.</w:t>
            </w:r>
          </w:p>
          <w:p w14:paraId="5D61BBD3" w14:textId="77777777" w:rsidR="008C2F94" w:rsidRPr="008C2F94" w:rsidRDefault="008C2F94" w:rsidP="00382630">
            <w:pPr>
              <w:pStyle w:val="Prrafodelista"/>
              <w:widowControl w:val="0"/>
              <w:numPr>
                <w:ilvl w:val="0"/>
                <w:numId w:val="49"/>
              </w:numPr>
              <w:autoSpaceDE w:val="0"/>
              <w:autoSpaceDN w:val="0"/>
              <w:adjustRightInd w:val="0"/>
              <w:spacing w:before="120" w:after="120"/>
              <w:ind w:left="357" w:hanging="357"/>
              <w:contextualSpacing w:val="0"/>
              <w:jc w:val="both"/>
              <w:rPr>
                <w:rFonts w:ascii="Cambria" w:hAnsi="Cambria" w:cs="Times New Roman"/>
                <w:lang w:val="es-ES_tradnl"/>
              </w:rPr>
            </w:pPr>
            <w:r w:rsidRPr="008C2F94">
              <w:rPr>
                <w:rFonts w:ascii="Cambria" w:hAnsi="Cambria"/>
                <w:lang w:val="es-ES_tradnl"/>
              </w:rPr>
              <w:t>Calcula el número de personas que podemos sentar alrededor de 21 mesas y después de 54 mesas. Explica la estrategia que utilizaste.</w:t>
            </w:r>
          </w:p>
          <w:p w14:paraId="3CC1753D" w14:textId="1FD58526" w:rsidR="008C2F94" w:rsidRPr="008C2F94" w:rsidRDefault="008C2F94" w:rsidP="00382630">
            <w:pPr>
              <w:pStyle w:val="Prrafodelista"/>
              <w:widowControl w:val="0"/>
              <w:numPr>
                <w:ilvl w:val="0"/>
                <w:numId w:val="49"/>
              </w:numPr>
              <w:autoSpaceDE w:val="0"/>
              <w:autoSpaceDN w:val="0"/>
              <w:adjustRightInd w:val="0"/>
              <w:spacing w:before="120" w:after="120"/>
              <w:ind w:left="357" w:hanging="357"/>
              <w:contextualSpacing w:val="0"/>
              <w:jc w:val="both"/>
              <w:rPr>
                <w:rFonts w:ascii="Cambria" w:hAnsi="Cambria" w:cs="Times New Roman"/>
                <w:lang w:val="es-ES_tradnl"/>
              </w:rPr>
            </w:pPr>
            <w:r w:rsidRPr="008C2F94">
              <w:rPr>
                <w:rFonts w:ascii="Cambria" w:hAnsi="Cambria"/>
                <w:lang w:val="es-ES_tradnl"/>
              </w:rPr>
              <w:t>Calcula el número de personas que podemos sentar alrededor de cualquier cantidad de mesas. Explica la estrategia que utilizaste.</w:t>
            </w:r>
          </w:p>
        </w:tc>
      </w:tr>
    </w:tbl>
    <w:p w14:paraId="06B3A3CF" w14:textId="77777777" w:rsidR="008C2F94" w:rsidRDefault="008C2F94" w:rsidP="008C2F94">
      <w:pPr>
        <w:pStyle w:val="Textoindependiente3"/>
        <w:rPr>
          <w:rFonts w:ascii="Cambria" w:hAnsi="Cambria"/>
          <w:szCs w:val="24"/>
          <w:lang w:val="es-CL"/>
        </w:rPr>
      </w:pPr>
    </w:p>
    <w:p w14:paraId="1067AF6B" w14:textId="74C152CA" w:rsidR="00B74938" w:rsidRDefault="00B74938" w:rsidP="00E26479">
      <w:pPr>
        <w:jc w:val="both"/>
        <w:rPr>
          <w:rFonts w:ascii="Cambria" w:hAnsi="Cambria"/>
          <w:lang w:val="es-ES"/>
        </w:rPr>
      </w:pPr>
    </w:p>
    <w:p w14:paraId="3792150E" w14:textId="77777777" w:rsidR="00B74938" w:rsidRPr="00B60BBD" w:rsidRDefault="00B74938" w:rsidP="00E26479">
      <w:pPr>
        <w:jc w:val="both"/>
        <w:rPr>
          <w:rFonts w:ascii="Cambria" w:hAnsi="Cambria"/>
          <w:lang w:val="es-ES"/>
        </w:rPr>
      </w:pPr>
    </w:p>
    <w:p w14:paraId="349FDEAB" w14:textId="3BE7715F" w:rsidR="008C2F94" w:rsidRDefault="008C2F94" w:rsidP="008C2F94">
      <w:pPr>
        <w:pStyle w:val="Textoindependiente3"/>
        <w:rPr>
          <w:rFonts w:ascii="Cambria" w:hAnsi="Cambria"/>
          <w:szCs w:val="24"/>
          <w:lang w:val="es-CL"/>
        </w:rPr>
      </w:pPr>
    </w:p>
    <w:p w14:paraId="38F516B0" w14:textId="2D743B3A" w:rsidR="00243A04" w:rsidRDefault="00243A04" w:rsidP="008C2F94">
      <w:pPr>
        <w:pStyle w:val="Textoindependiente3"/>
        <w:rPr>
          <w:rFonts w:ascii="Cambria" w:hAnsi="Cambria"/>
          <w:szCs w:val="24"/>
          <w:lang w:val="es-CL"/>
        </w:rPr>
      </w:pPr>
    </w:p>
    <w:p w14:paraId="69C133D0" w14:textId="77777777" w:rsidR="00243A04" w:rsidRDefault="00243A04" w:rsidP="008C2F94">
      <w:pPr>
        <w:pStyle w:val="Textoindependiente3"/>
        <w:rPr>
          <w:rFonts w:ascii="Cambria" w:hAnsi="Cambria"/>
          <w:szCs w:val="24"/>
          <w:lang w:val="es-CL"/>
        </w:rPr>
      </w:pPr>
    </w:p>
    <w:tbl>
      <w:tblPr>
        <w:tblStyle w:val="Tablaconcuadrcula"/>
        <w:tblW w:w="9639" w:type="dxa"/>
        <w:tblLook w:val="04A0" w:firstRow="1" w:lastRow="0" w:firstColumn="1" w:lastColumn="0" w:noHBand="0" w:noVBand="1"/>
      </w:tblPr>
      <w:tblGrid>
        <w:gridCol w:w="9639"/>
      </w:tblGrid>
      <w:tr w:rsidR="008C2F94" w:rsidRPr="00B54602" w14:paraId="25FD8F87" w14:textId="77777777" w:rsidTr="008C2F94">
        <w:tc>
          <w:tcPr>
            <w:tcW w:w="9639" w:type="dxa"/>
            <w:shd w:val="clear" w:color="auto" w:fill="D6E3BC" w:themeFill="accent3" w:themeFillTint="66"/>
          </w:tcPr>
          <w:p w14:paraId="742E0EE0" w14:textId="0E17CFD7" w:rsidR="008C2F94" w:rsidRPr="0041302E" w:rsidRDefault="008C2F94" w:rsidP="008C2F94">
            <w:pPr>
              <w:rPr>
                <w:rFonts w:ascii="Cambria" w:hAnsi="Cambria"/>
                <w:b/>
                <w:bCs/>
                <w:lang w:val="es-ES"/>
              </w:rPr>
            </w:pPr>
            <w:r w:rsidRPr="0041302E">
              <w:rPr>
                <w:rFonts w:ascii="Cambria" w:hAnsi="Cambria"/>
                <w:b/>
                <w:bCs/>
                <w:lang w:val="es-ES"/>
              </w:rPr>
              <w:lastRenderedPageBreak/>
              <w:t xml:space="preserve">Página </w:t>
            </w:r>
            <w:r>
              <w:rPr>
                <w:rFonts w:ascii="Cambria" w:hAnsi="Cambria"/>
                <w:b/>
                <w:bCs/>
                <w:lang w:val="es-ES"/>
              </w:rPr>
              <w:t>6. Proceso de institucionalización realizado por el profesor o profesora</w:t>
            </w:r>
          </w:p>
        </w:tc>
      </w:tr>
      <w:tr w:rsidR="008C2F94" w:rsidRPr="00B54602" w14:paraId="13DC5CEB" w14:textId="77777777" w:rsidTr="008C2F94">
        <w:tc>
          <w:tcPr>
            <w:tcW w:w="9639" w:type="dxa"/>
          </w:tcPr>
          <w:p w14:paraId="0B77F41B" w14:textId="220BF620" w:rsidR="008C2F94" w:rsidRPr="008C2F94" w:rsidRDefault="008C2F94" w:rsidP="008C2F94">
            <w:pPr>
              <w:spacing w:before="120" w:after="120" w:line="276" w:lineRule="auto"/>
              <w:jc w:val="both"/>
              <w:rPr>
                <w:rFonts w:ascii="Cambria" w:hAnsi="Cambria"/>
                <w:sz w:val="22"/>
                <w:szCs w:val="22"/>
                <w:lang w:val="es-ES"/>
              </w:rPr>
            </w:pPr>
            <w:r w:rsidRPr="008C2F94">
              <w:rPr>
                <w:rFonts w:ascii="Cambria" w:hAnsi="Cambria"/>
                <w:sz w:val="22"/>
                <w:szCs w:val="22"/>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07E56430" w14:textId="77777777" w:rsidR="008C2F94" w:rsidRDefault="008C2F94" w:rsidP="008C2F94">
      <w:pPr>
        <w:pStyle w:val="Textoindependiente3"/>
        <w:rPr>
          <w:rFonts w:ascii="Cambria" w:hAnsi="Cambria"/>
          <w:szCs w:val="24"/>
          <w:lang w:val="es-CL"/>
        </w:rPr>
      </w:pPr>
    </w:p>
    <w:p w14:paraId="7FD4C239" w14:textId="77777777" w:rsidR="008661EC" w:rsidRPr="008C2F94" w:rsidRDefault="008661EC">
      <w:pPr>
        <w:rPr>
          <w:rFonts w:ascii="Cambria" w:hAnsi="Cambria"/>
          <w:lang w:val="es-CL"/>
        </w:rPr>
      </w:pPr>
    </w:p>
    <w:p w14:paraId="2E6AF44F" w14:textId="77777777" w:rsidR="00E26479" w:rsidRPr="00B60BBD" w:rsidRDefault="00E26479" w:rsidP="00E26479">
      <w:pPr>
        <w:jc w:val="both"/>
        <w:rPr>
          <w:rFonts w:ascii="Cambria" w:hAnsi="Cambria"/>
          <w:lang w:val="es-ES"/>
        </w:rPr>
      </w:pPr>
    </w:p>
    <w:p w14:paraId="582B3E82" w14:textId="77777777" w:rsidR="00E26479" w:rsidRPr="00B60BBD" w:rsidRDefault="00E26479" w:rsidP="00E26479">
      <w:pPr>
        <w:jc w:val="both"/>
        <w:rPr>
          <w:rFonts w:ascii="Cambria" w:hAnsi="Cambria"/>
          <w:lang w:val="es-ES"/>
        </w:rPr>
      </w:pPr>
    </w:p>
    <w:p w14:paraId="0E09E9D4" w14:textId="77777777" w:rsidR="00E26479" w:rsidRPr="00B60BBD" w:rsidRDefault="00E26479" w:rsidP="00E26479">
      <w:pPr>
        <w:jc w:val="both"/>
        <w:rPr>
          <w:rFonts w:ascii="Cambria" w:hAnsi="Cambria"/>
          <w:lang w:val="es-ES"/>
        </w:rPr>
      </w:pPr>
    </w:p>
    <w:p w14:paraId="2D5C335F" w14:textId="77777777" w:rsidR="00042B8D" w:rsidRPr="00B60BBD" w:rsidRDefault="00042B8D" w:rsidP="00042B8D">
      <w:pPr>
        <w:jc w:val="both"/>
        <w:rPr>
          <w:rFonts w:ascii="Cambria" w:hAnsi="Cambria"/>
          <w:lang w:val="es-ES"/>
        </w:rPr>
      </w:pPr>
    </w:p>
    <w:p w14:paraId="452B96AF" w14:textId="77777777" w:rsidR="000D0CC7" w:rsidRPr="00B60BBD" w:rsidRDefault="000D0CC7">
      <w:pPr>
        <w:rPr>
          <w:rFonts w:ascii="Cambria" w:hAnsi="Cambria"/>
          <w:lang w:val="es-ES"/>
        </w:rPr>
        <w:sectPr w:rsidR="000D0CC7" w:rsidRPr="00B60BBD" w:rsidSect="00B54602">
          <w:headerReference w:type="even" r:id="rId21"/>
          <w:headerReference w:type="first" r:id="rId22"/>
          <w:type w:val="oddPage"/>
          <w:pgSz w:w="12240" w:h="15840"/>
          <w:pgMar w:top="1417" w:right="1417" w:bottom="1417" w:left="1417" w:header="708" w:footer="708" w:gutter="0"/>
          <w:pgNumType w:start="57"/>
          <w:cols w:space="708"/>
          <w:titlePg/>
          <w:docGrid w:linePitch="360"/>
        </w:sectPr>
      </w:pPr>
    </w:p>
    <w:p w14:paraId="46FA87A1" w14:textId="54DCC56E" w:rsidR="00001BB4" w:rsidRPr="00B54602" w:rsidRDefault="00001BB4" w:rsidP="00001BB4">
      <w:pPr>
        <w:rPr>
          <w:rFonts w:ascii="Cambria" w:hAnsi="Cambria"/>
          <w:lang w:val="es-ES"/>
        </w:rPr>
      </w:pPr>
    </w:p>
    <w:sectPr w:rsidR="00001BB4" w:rsidRPr="00B54602" w:rsidSect="00097B7D">
      <w:headerReference w:type="even" r:id="rId23"/>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B501E" w14:textId="77777777" w:rsidR="00124D44" w:rsidRDefault="00124D44" w:rsidP="00042B8D">
      <w:r>
        <w:separator/>
      </w:r>
    </w:p>
  </w:endnote>
  <w:endnote w:type="continuationSeparator" w:id="0">
    <w:p w14:paraId="5FBEF5D9" w14:textId="77777777" w:rsidR="00124D44" w:rsidRDefault="00124D44"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17591" w14:textId="77777777" w:rsidR="00124D44" w:rsidRDefault="00124D44" w:rsidP="00042B8D">
      <w:r>
        <w:separator/>
      </w:r>
    </w:p>
  </w:footnote>
  <w:footnote w:type="continuationSeparator" w:id="0">
    <w:p w14:paraId="5CCFCAB7" w14:textId="77777777" w:rsidR="00124D44" w:rsidRDefault="00124D44" w:rsidP="00042B8D">
      <w:r>
        <w:continuationSeparator/>
      </w:r>
    </w:p>
  </w:footnote>
  <w:footnote w:id="1">
    <w:p w14:paraId="27BD22B0" w14:textId="77777777" w:rsidR="0089570F" w:rsidRPr="00CC4AE2" w:rsidRDefault="0089570F" w:rsidP="003D045F">
      <w:pPr>
        <w:pStyle w:val="Pie"/>
        <w:rPr>
          <w:lang w:val="es-ES_tradnl"/>
        </w:rPr>
      </w:pPr>
      <w:r w:rsidRPr="00CC4AE2">
        <w:rPr>
          <w:rStyle w:val="Refdenotaalpie"/>
        </w:rPr>
        <w:footnoteRef/>
      </w:r>
      <w:r w:rsidRPr="00CC4AE2">
        <w:rPr>
          <w:lang w:val="es-ES"/>
        </w:rPr>
        <w:t xml:space="preserve"> Facultad de Ciencias Físico Matemáticas, </w:t>
      </w:r>
      <w:r w:rsidRPr="00CC4AE2">
        <w:rPr>
          <w:lang w:val="es-MX"/>
        </w:rPr>
        <w:t>Universidad Autónoma</w:t>
      </w:r>
      <w:r w:rsidRPr="00CC4AE2">
        <w:rPr>
          <w:lang w:val="es-ES_tradnl"/>
        </w:rPr>
        <w:t xml:space="preserve"> de Coahuila.</w:t>
      </w:r>
    </w:p>
  </w:footnote>
  <w:footnote w:id="2">
    <w:p w14:paraId="1DE880F9" w14:textId="77777777" w:rsidR="0089570F" w:rsidRPr="00CC4AE2" w:rsidRDefault="0089570F" w:rsidP="003D045F">
      <w:pPr>
        <w:pStyle w:val="Pie"/>
        <w:rPr>
          <w:lang w:val="fr-FR"/>
        </w:rPr>
      </w:pPr>
      <w:r w:rsidRPr="00CC4AE2">
        <w:rPr>
          <w:rStyle w:val="Refdenotaalpie"/>
        </w:rPr>
        <w:footnoteRef/>
      </w:r>
      <w:r w:rsidRPr="00CC4AE2">
        <w:t xml:space="preserve"> Département des Mathématiques, Université du Québec </w:t>
      </w:r>
      <w:r w:rsidRPr="00CC4AE2">
        <w:rPr>
          <w:lang w:val="fr-FR"/>
        </w:rPr>
        <w:t>à Montréal.</w:t>
      </w:r>
    </w:p>
  </w:footnote>
  <w:footnote w:id="3">
    <w:p w14:paraId="7BA88B6C" w14:textId="4CD87FA2" w:rsidR="0089570F" w:rsidRPr="00CC4AE2" w:rsidRDefault="0089570F" w:rsidP="003D045F">
      <w:pPr>
        <w:pStyle w:val="Pie"/>
        <w:rPr>
          <w:lang w:val="es-ES"/>
        </w:rPr>
      </w:pPr>
      <w:r w:rsidRPr="00CC4AE2">
        <w:rPr>
          <w:rStyle w:val="Refdenotaalpie"/>
        </w:rPr>
        <w:footnoteRef/>
      </w:r>
      <w:r w:rsidRPr="00CC4AE2">
        <w:rPr>
          <w:lang w:val="es-ES"/>
        </w:rPr>
        <w:t xml:space="preserve"> </w:t>
      </w:r>
      <w:r>
        <w:rPr>
          <w:lang w:val="es-ES"/>
        </w:rPr>
        <w:t xml:space="preserve">Instituto de Matemáticas, </w:t>
      </w:r>
      <w:r w:rsidRPr="00CC4AE2">
        <w:rPr>
          <w:lang w:val="es-ES"/>
        </w:rPr>
        <w:t>Universidad de Valparaíso.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326F1E84" w14:textId="77777777" w:rsidTr="00495CD0">
      <w:trPr>
        <w:trHeight w:val="210"/>
      </w:trPr>
      <w:tc>
        <w:tcPr>
          <w:tcW w:w="482" w:type="pct"/>
          <w:tcBorders>
            <w:bottom w:val="nil"/>
            <w:right w:val="single" w:sz="4" w:space="0" w:color="BFBFBF"/>
          </w:tcBorders>
        </w:tcPr>
        <w:p w14:paraId="54F95497"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57</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7C2F0210" w14:textId="73879C57" w:rsidR="0089570F" w:rsidRPr="00495CD0" w:rsidRDefault="0089570F" w:rsidP="00495CD0">
          <w:pPr>
            <w:pStyle w:val="Encabezado"/>
            <w:jc w:val="center"/>
            <w:rPr>
              <w:sz w:val="16"/>
              <w:szCs w:val="16"/>
              <w:lang w:val="es-ES"/>
            </w:rPr>
          </w:pPr>
        </w:p>
      </w:tc>
    </w:tr>
  </w:tbl>
  <w:p w14:paraId="6BF28DC9"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54602"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54602"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54602"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54602"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B54602" w14:paraId="0B06D88C" w14:textId="77777777" w:rsidTr="00495CD0">
      <w:trPr>
        <w:trHeight w:val="424"/>
      </w:trPr>
      <w:tc>
        <w:tcPr>
          <w:tcW w:w="360" w:type="pct"/>
          <w:tcBorders>
            <w:bottom w:val="nil"/>
            <w:right w:val="single" w:sz="4" w:space="0" w:color="BFBFBF"/>
          </w:tcBorders>
        </w:tcPr>
        <w:p w14:paraId="1A569B6D"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60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0795706E" w14:textId="6ABE4752"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3</w:t>
          </w:r>
          <w:r w:rsidRPr="00BC76CC">
            <w:rPr>
              <w:rFonts w:ascii="Cambria" w:hAnsi="Cambria"/>
              <w:i/>
              <w:sz w:val="16"/>
              <w:szCs w:val="16"/>
              <w:lang w:val="es-ES"/>
            </w:rPr>
            <w:t xml:space="preserve">. </w:t>
          </w:r>
          <w:r>
            <w:rPr>
              <w:rFonts w:ascii="Cambria" w:hAnsi="Cambria"/>
              <w:i/>
              <w:sz w:val="16"/>
              <w:szCs w:val="16"/>
              <w:lang w:val="es-ES"/>
            </w:rPr>
            <w:t>El aprendizaje de las matemáticas en un medio sociocultural y tecnológico</w:t>
          </w:r>
          <w:r w:rsidRPr="00BC76CC">
            <w:rPr>
              <w:rFonts w:ascii="Cambria" w:hAnsi="Cambria"/>
              <w:i/>
              <w:sz w:val="16"/>
              <w:szCs w:val="16"/>
              <w:lang w:val="es-ES"/>
            </w:rPr>
            <w:t xml:space="preserve"> </w:t>
          </w:r>
        </w:p>
      </w:tc>
    </w:tr>
  </w:tbl>
  <w:p w14:paraId="20AE2942"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24D44"/>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4602"/>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0.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F00A6-06C2-43B4-A2BC-5C56D1C5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18</Pages>
  <Words>3442</Words>
  <Characters>18937</Characters>
  <Application>Microsoft Office Word</Application>
  <DocSecurity>0</DocSecurity>
  <Lines>157</Lines>
  <Paragraphs>44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2020-01-02T14:20:00Z</dcterms:modified>
</cp:coreProperties>
</file>